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Default="00FB4938"/>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D64CA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C5A10">
        <w:rPr>
          <w:rFonts w:ascii="Times New Roman" w:hAnsi="Times New Roman" w:cs="Times New Roman"/>
          <w:bCs/>
          <w:color w:val="000000"/>
          <w:sz w:val="24"/>
          <w:szCs w:val="24"/>
          <w:lang w:val="it-IT"/>
        </w:rPr>
        <w:t>01-2533</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Pr="00E30FE6"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Pr>
          <w:rFonts w:ascii="Times New Roman" w:hAnsi="Times New Roman" w:cs="Times New Roman"/>
          <w:bCs/>
          <w:color w:val="000000"/>
          <w:sz w:val="24"/>
          <w:szCs w:val="24"/>
          <w:lang w:val="sr-Latn-CS"/>
        </w:rPr>
        <w:t>17</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342C73">
        <w:rPr>
          <w:rFonts w:ascii="Times New Roman" w:hAnsi="Times New Roman" w:cs="Times New Roman"/>
          <w:bCs/>
          <w:color w:val="000000"/>
          <w:sz w:val="24"/>
          <w:szCs w:val="24"/>
          <w:lang w:val="it-IT"/>
        </w:rPr>
        <w:t>04.09.</w:t>
      </w:r>
      <w:r w:rsidRPr="001A2E34">
        <w:rPr>
          <w:rFonts w:ascii="Times New Roman" w:hAnsi="Times New Roman" w:cs="Times New Roman"/>
          <w:bCs/>
          <w:color w:val="000000"/>
          <w:sz w:val="24"/>
          <w:szCs w:val="24"/>
          <w:lang w:val="it-IT"/>
        </w:rPr>
        <w:t>201</w:t>
      </w:r>
      <w:r>
        <w:rPr>
          <w:rFonts w:ascii="Times New Roman" w:hAnsi="Times New Roman" w:cs="Times New Roman"/>
          <w:bCs/>
          <w:color w:val="000000"/>
          <w:sz w:val="24"/>
          <w:szCs w:val="24"/>
          <w:lang w:val="it-IT"/>
        </w:rPr>
        <w:t>7</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jc w:val="both"/>
        <w:rPr>
          <w:rFonts w:ascii="Times New Roman" w:hAnsi="Times New Roman" w:cs="Times New Roman"/>
          <w:lang w:val="it-IT"/>
        </w:rPr>
      </w:pPr>
    </w:p>
    <w:p w:rsidR="00D65C8A" w:rsidRPr="00852493" w:rsidRDefault="00D65C8A" w:rsidP="00D65C8A">
      <w:pPr>
        <w:pStyle w:val="Heading1"/>
        <w:jc w:val="both"/>
        <w:rPr>
          <w:b w:val="0"/>
          <w:bCs w:val="0"/>
          <w:i w:val="0"/>
          <w:iCs w:val="0"/>
          <w:color w:val="000000"/>
          <w:sz w:val="36"/>
          <w:szCs w:val="36"/>
          <w:u w:val="none"/>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AC3545" w:rsidRPr="00E11430" w:rsidRDefault="00AC3545" w:rsidP="00AC3545">
      <w:pPr>
        <w:jc w:val="center"/>
        <w:rPr>
          <w:rFonts w:ascii="Times New Roman" w:hAnsi="Times New Roman" w:cs="Times New Roman"/>
          <w:b/>
          <w:sz w:val="36"/>
          <w:szCs w:val="36"/>
          <w:lang w:val="it-IT"/>
        </w:rPr>
      </w:pPr>
      <w:r>
        <w:rPr>
          <w:rFonts w:ascii="Times New Roman" w:hAnsi="Times New Roman" w:cs="Times New Roman"/>
          <w:b/>
          <w:sz w:val="36"/>
          <w:szCs w:val="36"/>
        </w:rPr>
        <w:t>I</w:t>
      </w:r>
      <w:r w:rsidRPr="00E11430">
        <w:rPr>
          <w:rFonts w:ascii="Times New Roman" w:hAnsi="Times New Roman" w:cs="Times New Roman"/>
          <w:b/>
          <w:sz w:val="36"/>
          <w:szCs w:val="36"/>
        </w:rPr>
        <w:t>zgradnj</w:t>
      </w:r>
      <w:r>
        <w:rPr>
          <w:rFonts w:ascii="Times New Roman" w:hAnsi="Times New Roman" w:cs="Times New Roman"/>
          <w:b/>
          <w:sz w:val="36"/>
          <w:szCs w:val="36"/>
        </w:rPr>
        <w:t>a</w:t>
      </w:r>
      <w:r w:rsidRPr="00E11430">
        <w:rPr>
          <w:rFonts w:ascii="Times New Roman" w:hAnsi="Times New Roman" w:cs="Times New Roman"/>
          <w:b/>
          <w:sz w:val="36"/>
          <w:szCs w:val="36"/>
        </w:rPr>
        <w:t xml:space="preserve"> saobraćajnice u Sutomoru</w:t>
      </w:r>
    </w:p>
    <w:p w:rsidR="00D65C8A" w:rsidRPr="00852493" w:rsidRDefault="00D65C8A" w:rsidP="00D65C8A">
      <w:pPr>
        <w:pStyle w:val="Heading1"/>
        <w:jc w:val="left"/>
        <w:rPr>
          <w:color w:val="000000"/>
          <w:sz w:val="24"/>
          <w:szCs w:val="24"/>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B31D39" w:rsidRPr="00B31D39" w:rsidRDefault="0090102F">
      <w:pPr>
        <w:pStyle w:val="TOC1"/>
        <w:tabs>
          <w:tab w:val="right" w:leader="dot" w:pos="9062"/>
        </w:tabs>
        <w:rPr>
          <w:rFonts w:ascii="Times New Roman" w:eastAsiaTheme="minorEastAsia" w:hAnsi="Times New Roman" w:cs="Times New Roman"/>
          <w:noProof/>
          <w:sz w:val="24"/>
          <w:szCs w:val="24"/>
          <w:lang w:eastAsia="en-US"/>
        </w:rPr>
      </w:pPr>
      <w:r w:rsidRPr="0090102F">
        <w:rPr>
          <w:rFonts w:ascii="Times New Roman" w:hAnsi="Times New Roman" w:cs="Times New Roman"/>
          <w:color w:val="000000"/>
          <w:sz w:val="24"/>
          <w:szCs w:val="24"/>
        </w:rPr>
        <w:fldChar w:fldCharType="begin"/>
      </w:r>
      <w:r w:rsidR="00D65C8A" w:rsidRPr="00B31D39">
        <w:rPr>
          <w:rFonts w:ascii="Times New Roman" w:hAnsi="Times New Roman" w:cs="Times New Roman"/>
          <w:color w:val="000000"/>
          <w:sz w:val="24"/>
          <w:szCs w:val="24"/>
        </w:rPr>
        <w:instrText xml:space="preserve"> TOC \o "1-3" \h \z \u </w:instrText>
      </w:r>
      <w:r w:rsidRPr="0090102F">
        <w:rPr>
          <w:rFonts w:ascii="Times New Roman" w:hAnsi="Times New Roman" w:cs="Times New Roman"/>
          <w:color w:val="000000"/>
          <w:sz w:val="24"/>
          <w:szCs w:val="24"/>
        </w:rPr>
        <w:fldChar w:fldCharType="separate"/>
      </w:r>
      <w:hyperlink w:anchor="_Toc491328563" w:history="1">
        <w:r w:rsidR="00B31D39" w:rsidRPr="00B31D39">
          <w:rPr>
            <w:rStyle w:val="Hyperlink"/>
            <w:rFonts w:ascii="Times New Roman" w:hAnsi="Times New Roman" w:cs="Times New Roman"/>
            <w:noProof/>
            <w:sz w:val="24"/>
            <w:szCs w:val="24"/>
          </w:rPr>
          <w:t>POZIV ZA JAVNO NADMETANJE U OTVORENOM POSTUPKU JAVNE NABAVKE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_Toc491328563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3</w:t>
        </w:r>
        <w:r w:rsidRPr="00B31D39">
          <w:rPr>
            <w:rFonts w:ascii="Times New Roman" w:hAnsi="Times New Roman" w:cs="Times New Roman"/>
            <w:noProof/>
            <w:webHidden/>
            <w:sz w:val="24"/>
            <w:szCs w:val="24"/>
          </w:rPr>
          <w:fldChar w:fldCharType="end"/>
        </w:r>
      </w:hyperlink>
    </w:p>
    <w:p w:rsidR="00B31D39" w:rsidRPr="00B31D39" w:rsidRDefault="0090102F">
      <w:pPr>
        <w:pStyle w:val="TOC1"/>
        <w:tabs>
          <w:tab w:val="right" w:leader="dot" w:pos="9062"/>
        </w:tabs>
        <w:rPr>
          <w:rFonts w:ascii="Times New Roman" w:eastAsiaTheme="minorEastAsia" w:hAnsi="Times New Roman" w:cs="Times New Roman"/>
          <w:noProof/>
          <w:sz w:val="24"/>
          <w:szCs w:val="24"/>
          <w:lang w:eastAsia="en-US"/>
        </w:rPr>
      </w:pPr>
      <w:hyperlink w:anchor="_Toc491328564" w:history="1">
        <w:r w:rsidR="00B31D39" w:rsidRPr="00B31D39">
          <w:rPr>
            <w:rStyle w:val="Hyperlink"/>
            <w:rFonts w:ascii="Times New Roman" w:hAnsi="Times New Roman" w:cs="Times New Roman"/>
            <w:noProof/>
            <w:sz w:val="24"/>
            <w:szCs w:val="24"/>
          </w:rPr>
          <w:t>TEHNIČKE KARAKTERISTIKE ILI SPECIFIKACIJE PREDMETA JAVNE NABAVKE, ODNOSNO PREDMJER RADOVA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_Toc491328564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7</w:t>
        </w:r>
        <w:r w:rsidRPr="00B31D39">
          <w:rPr>
            <w:rFonts w:ascii="Times New Roman" w:hAnsi="Times New Roman" w:cs="Times New Roman"/>
            <w:noProof/>
            <w:webHidden/>
            <w:sz w:val="24"/>
            <w:szCs w:val="24"/>
          </w:rPr>
          <w:fldChar w:fldCharType="end"/>
        </w:r>
      </w:hyperlink>
    </w:p>
    <w:p w:rsidR="00B31D39" w:rsidRPr="00B31D39" w:rsidRDefault="0090102F">
      <w:pPr>
        <w:pStyle w:val="TOC1"/>
        <w:tabs>
          <w:tab w:val="right" w:leader="dot" w:pos="9062"/>
        </w:tabs>
        <w:rPr>
          <w:rFonts w:ascii="Times New Roman" w:eastAsiaTheme="minorEastAsia" w:hAnsi="Times New Roman" w:cs="Times New Roman"/>
          <w:noProof/>
          <w:sz w:val="24"/>
          <w:szCs w:val="24"/>
          <w:lang w:eastAsia="en-US"/>
        </w:rPr>
      </w:pPr>
      <w:hyperlink w:anchor="_Toc491328565" w:history="1">
        <w:r w:rsidR="00B31D39" w:rsidRPr="00B31D39">
          <w:rPr>
            <w:rStyle w:val="Hyperlink"/>
            <w:rFonts w:ascii="Times New Roman" w:hAnsi="Times New Roman" w:cs="Times New Roman"/>
            <w:noProof/>
            <w:sz w:val="24"/>
            <w:szCs w:val="24"/>
          </w:rPr>
          <w:t>IZJAVA NARUČIOCA DA ĆE UREDNO IZMIRIVATI OBAVEZE PREMA IZABRANOM PONUĐAČU</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_Toc491328565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39</w:t>
        </w:r>
        <w:r w:rsidRPr="00B31D39">
          <w:rPr>
            <w:rFonts w:ascii="Times New Roman" w:hAnsi="Times New Roman" w:cs="Times New Roman"/>
            <w:noProof/>
            <w:webHidden/>
            <w:sz w:val="24"/>
            <w:szCs w:val="24"/>
          </w:rPr>
          <w:fldChar w:fldCharType="end"/>
        </w:r>
      </w:hyperlink>
    </w:p>
    <w:p w:rsidR="00B31D39" w:rsidRPr="00B31D39" w:rsidRDefault="0090102F">
      <w:pPr>
        <w:pStyle w:val="TOC1"/>
        <w:tabs>
          <w:tab w:val="right" w:leader="dot" w:pos="9062"/>
        </w:tabs>
        <w:rPr>
          <w:rFonts w:ascii="Times New Roman" w:eastAsiaTheme="minorEastAsia" w:hAnsi="Times New Roman" w:cs="Times New Roman"/>
          <w:noProof/>
          <w:sz w:val="24"/>
          <w:szCs w:val="24"/>
          <w:lang w:eastAsia="en-US"/>
        </w:rPr>
      </w:pPr>
      <w:hyperlink w:anchor="_Toc491328566" w:history="1">
        <w:r w:rsidR="00B31D39" w:rsidRPr="00B31D39">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_Toc491328566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40</w:t>
        </w:r>
        <w:r w:rsidRPr="00B31D39">
          <w:rPr>
            <w:rFonts w:ascii="Times New Roman" w:hAnsi="Times New Roman" w:cs="Times New Roman"/>
            <w:noProof/>
            <w:webHidden/>
            <w:sz w:val="24"/>
            <w:szCs w:val="24"/>
          </w:rPr>
          <w:fldChar w:fldCharType="end"/>
        </w:r>
      </w:hyperlink>
    </w:p>
    <w:p w:rsidR="00B31D39" w:rsidRPr="00B31D39" w:rsidRDefault="0090102F">
      <w:pPr>
        <w:pStyle w:val="TOC1"/>
        <w:tabs>
          <w:tab w:val="right" w:leader="dot" w:pos="9062"/>
        </w:tabs>
        <w:rPr>
          <w:rFonts w:ascii="Times New Roman" w:eastAsiaTheme="minorEastAsia" w:hAnsi="Times New Roman" w:cs="Times New Roman"/>
          <w:noProof/>
          <w:sz w:val="24"/>
          <w:szCs w:val="24"/>
          <w:lang w:eastAsia="en-US"/>
        </w:rPr>
      </w:pPr>
      <w:hyperlink w:anchor="_Toc491328567" w:history="1">
        <w:r w:rsidR="00B31D39" w:rsidRPr="00B31D39">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_Toc491328567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41</w:t>
        </w:r>
        <w:r w:rsidRPr="00B31D39">
          <w:rPr>
            <w:rFonts w:ascii="Times New Roman" w:hAnsi="Times New Roman" w:cs="Times New Roman"/>
            <w:noProof/>
            <w:webHidden/>
            <w:sz w:val="24"/>
            <w:szCs w:val="24"/>
          </w:rPr>
          <w:fldChar w:fldCharType="end"/>
        </w:r>
      </w:hyperlink>
    </w:p>
    <w:p w:rsidR="00B31D39" w:rsidRPr="00B31D39" w:rsidRDefault="0090102F">
      <w:pPr>
        <w:pStyle w:val="TOC1"/>
        <w:tabs>
          <w:tab w:val="right" w:leader="dot" w:pos="9062"/>
        </w:tabs>
        <w:rPr>
          <w:rFonts w:ascii="Times New Roman" w:eastAsiaTheme="minorEastAsia" w:hAnsi="Times New Roman" w:cs="Times New Roman"/>
          <w:noProof/>
          <w:sz w:val="24"/>
          <w:szCs w:val="24"/>
          <w:lang w:eastAsia="en-US"/>
        </w:rPr>
      </w:pPr>
      <w:hyperlink w:anchor="_Toc491328568" w:history="1">
        <w:r w:rsidR="00B31D39" w:rsidRPr="00B31D39">
          <w:rPr>
            <w:rStyle w:val="Hyperlink"/>
            <w:rFonts w:ascii="Times New Roman" w:hAnsi="Times New Roman" w:cs="Times New Roman"/>
            <w:noProof/>
            <w:sz w:val="24"/>
            <w:szCs w:val="24"/>
          </w:rPr>
          <w:t>METODOLOGIJA NAČINA VREDNOVANJA PONUDA PO KRITERIJUMU I PODKRITERIJUMIMA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_Toc491328568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42</w:t>
        </w:r>
        <w:r w:rsidRPr="00B31D39">
          <w:rPr>
            <w:rFonts w:ascii="Times New Roman" w:hAnsi="Times New Roman" w:cs="Times New Roman"/>
            <w:noProof/>
            <w:webHidden/>
            <w:sz w:val="24"/>
            <w:szCs w:val="24"/>
          </w:rPr>
          <w:fldChar w:fldCharType="end"/>
        </w:r>
      </w:hyperlink>
    </w:p>
    <w:p w:rsidR="00B31D39" w:rsidRPr="00B31D39" w:rsidRDefault="0090102F">
      <w:pPr>
        <w:pStyle w:val="TOC1"/>
        <w:tabs>
          <w:tab w:val="right" w:leader="dot" w:pos="9062"/>
        </w:tabs>
        <w:rPr>
          <w:rFonts w:ascii="Times New Roman" w:eastAsiaTheme="minorEastAsia" w:hAnsi="Times New Roman" w:cs="Times New Roman"/>
          <w:noProof/>
          <w:sz w:val="24"/>
          <w:szCs w:val="24"/>
          <w:lang w:eastAsia="en-US"/>
        </w:rPr>
      </w:pPr>
      <w:hyperlink w:anchor="_Toc491328569" w:history="1">
        <w:r w:rsidR="00B31D39" w:rsidRPr="00B31D39">
          <w:rPr>
            <w:rStyle w:val="Hyperlink"/>
            <w:rFonts w:ascii="Times New Roman" w:hAnsi="Times New Roman" w:cs="Times New Roman"/>
            <w:noProof/>
            <w:sz w:val="24"/>
            <w:szCs w:val="24"/>
          </w:rPr>
          <w:t>OBRAZAC PONUDE SA OBRASCIMA KOJE PRIPREMA PONUĐAČ</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_Toc491328569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43</w:t>
        </w:r>
        <w:r w:rsidRPr="00B31D39">
          <w:rPr>
            <w:rFonts w:ascii="Times New Roman" w:hAnsi="Times New Roman" w:cs="Times New Roman"/>
            <w:noProof/>
            <w:webHidden/>
            <w:sz w:val="24"/>
            <w:szCs w:val="24"/>
          </w:rPr>
          <w:fldChar w:fldCharType="end"/>
        </w:r>
      </w:hyperlink>
    </w:p>
    <w:p w:rsidR="00B31D39" w:rsidRPr="00B31D39" w:rsidRDefault="0090102F">
      <w:pPr>
        <w:pStyle w:val="TOC2"/>
        <w:tabs>
          <w:tab w:val="right" w:leader="dot" w:pos="9062"/>
        </w:tabs>
        <w:rPr>
          <w:rFonts w:ascii="Times New Roman" w:eastAsiaTheme="minorEastAsia" w:hAnsi="Times New Roman" w:cs="Times New Roman"/>
          <w:noProof/>
          <w:sz w:val="24"/>
          <w:szCs w:val="24"/>
          <w:lang w:eastAsia="en-US"/>
        </w:rPr>
      </w:pPr>
      <w:hyperlink w:anchor="_Toc491328570" w:history="1">
        <w:r w:rsidR="00B31D39" w:rsidRPr="00B31D39">
          <w:rPr>
            <w:rStyle w:val="Hyperlink"/>
            <w:rFonts w:ascii="Times New Roman" w:hAnsi="Times New Roman" w:cs="Times New Roman"/>
            <w:b/>
            <w:bCs/>
            <w:noProof/>
            <w:sz w:val="24"/>
            <w:szCs w:val="24"/>
          </w:rPr>
          <w:t>NASLOVNA STRANA PONUDE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_Toc491328570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44</w:t>
        </w:r>
        <w:r w:rsidRPr="00B31D39">
          <w:rPr>
            <w:rFonts w:ascii="Times New Roman" w:hAnsi="Times New Roman" w:cs="Times New Roman"/>
            <w:noProof/>
            <w:webHidden/>
            <w:sz w:val="24"/>
            <w:szCs w:val="24"/>
          </w:rPr>
          <w:fldChar w:fldCharType="end"/>
        </w:r>
      </w:hyperlink>
    </w:p>
    <w:p w:rsidR="00B31D39" w:rsidRPr="00B31D39" w:rsidRDefault="0090102F">
      <w:pPr>
        <w:pStyle w:val="TOC1"/>
        <w:tabs>
          <w:tab w:val="right" w:leader="dot" w:pos="9062"/>
        </w:tabs>
        <w:rPr>
          <w:rFonts w:ascii="Times New Roman" w:eastAsiaTheme="minorEastAsia" w:hAnsi="Times New Roman" w:cs="Times New Roman"/>
          <w:noProof/>
          <w:sz w:val="24"/>
          <w:szCs w:val="24"/>
          <w:lang w:eastAsia="en-US"/>
        </w:rPr>
      </w:pPr>
      <w:hyperlink w:anchor="_Toc491328572" w:history="1">
        <w:r w:rsidR="00B31D39" w:rsidRPr="00B31D39">
          <w:rPr>
            <w:rStyle w:val="Hyperlink"/>
            <w:rFonts w:ascii="Times New Roman" w:hAnsi="Times New Roman" w:cs="Times New Roman"/>
            <w:noProof/>
            <w:sz w:val="24"/>
            <w:szCs w:val="24"/>
          </w:rPr>
          <w:t>SADRŽAJ PONUDE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_Toc491328572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45</w:t>
        </w:r>
        <w:r w:rsidRPr="00B31D39">
          <w:rPr>
            <w:rFonts w:ascii="Times New Roman" w:hAnsi="Times New Roman" w:cs="Times New Roman"/>
            <w:noProof/>
            <w:webHidden/>
            <w:sz w:val="24"/>
            <w:szCs w:val="24"/>
          </w:rPr>
          <w:fldChar w:fldCharType="end"/>
        </w:r>
      </w:hyperlink>
    </w:p>
    <w:p w:rsidR="00B31D39" w:rsidRPr="00B31D39" w:rsidRDefault="0090102F">
      <w:pPr>
        <w:pStyle w:val="TOC2"/>
        <w:tabs>
          <w:tab w:val="right" w:leader="dot" w:pos="9062"/>
        </w:tabs>
        <w:rPr>
          <w:rFonts w:ascii="Times New Roman" w:eastAsiaTheme="minorEastAsia" w:hAnsi="Times New Roman" w:cs="Times New Roman"/>
          <w:noProof/>
          <w:sz w:val="24"/>
          <w:szCs w:val="24"/>
          <w:lang w:eastAsia="en-US"/>
        </w:rPr>
      </w:pPr>
      <w:hyperlink w:anchor="_Toc491328573" w:history="1">
        <w:r w:rsidR="00B31D39" w:rsidRPr="00B31D39">
          <w:rPr>
            <w:rStyle w:val="Hyperlink"/>
            <w:rFonts w:ascii="Times New Roman" w:hAnsi="Times New Roman" w:cs="Times New Roman"/>
            <w:noProof/>
            <w:sz w:val="24"/>
            <w:szCs w:val="24"/>
          </w:rPr>
          <w:t>PODACI O PONUDI I PONUĐAČU</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_Toc491328573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46</w:t>
        </w:r>
        <w:r w:rsidRPr="00B31D39">
          <w:rPr>
            <w:rFonts w:ascii="Times New Roman" w:hAnsi="Times New Roman" w:cs="Times New Roman"/>
            <w:noProof/>
            <w:webHidden/>
            <w:sz w:val="24"/>
            <w:szCs w:val="24"/>
          </w:rPr>
          <w:fldChar w:fldCharType="end"/>
        </w:r>
      </w:hyperlink>
    </w:p>
    <w:p w:rsidR="00B31D39" w:rsidRPr="00B31D39" w:rsidRDefault="0090102F">
      <w:pPr>
        <w:pStyle w:val="TOC2"/>
        <w:tabs>
          <w:tab w:val="right" w:leader="dot" w:pos="9062"/>
        </w:tabs>
        <w:rPr>
          <w:rFonts w:ascii="Times New Roman" w:eastAsiaTheme="minorEastAsia" w:hAnsi="Times New Roman" w:cs="Times New Roman"/>
          <w:noProof/>
          <w:sz w:val="24"/>
          <w:szCs w:val="24"/>
          <w:lang w:eastAsia="en-US"/>
        </w:rPr>
      </w:pPr>
      <w:hyperlink w:anchor="_Toc491328574" w:history="1">
        <w:r w:rsidR="00B31D39" w:rsidRPr="00B31D39">
          <w:rPr>
            <w:rStyle w:val="Hyperlink"/>
            <w:rFonts w:ascii="Times New Roman" w:hAnsi="Times New Roman" w:cs="Times New Roman"/>
            <w:noProof/>
            <w:sz w:val="24"/>
            <w:szCs w:val="24"/>
          </w:rPr>
          <w:t>FINANSIJSKI DIO PONUDE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_Toc491328574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52</w:t>
        </w:r>
        <w:r w:rsidRPr="00B31D39">
          <w:rPr>
            <w:rFonts w:ascii="Times New Roman" w:hAnsi="Times New Roman" w:cs="Times New Roman"/>
            <w:noProof/>
            <w:webHidden/>
            <w:sz w:val="24"/>
            <w:szCs w:val="24"/>
          </w:rPr>
          <w:fldChar w:fldCharType="end"/>
        </w:r>
      </w:hyperlink>
    </w:p>
    <w:p w:rsidR="00B31D39" w:rsidRPr="00B31D39" w:rsidRDefault="0090102F">
      <w:pPr>
        <w:pStyle w:val="TOC2"/>
        <w:tabs>
          <w:tab w:val="right" w:leader="dot" w:pos="9062"/>
        </w:tabs>
        <w:rPr>
          <w:rFonts w:ascii="Times New Roman" w:eastAsiaTheme="minorEastAsia" w:hAnsi="Times New Roman" w:cs="Times New Roman"/>
          <w:noProof/>
          <w:sz w:val="24"/>
          <w:szCs w:val="24"/>
          <w:lang w:eastAsia="en-US"/>
        </w:rPr>
      </w:pPr>
      <w:hyperlink w:anchor="_Toc491328575" w:history="1">
        <w:r w:rsidR="00B31D39" w:rsidRPr="00B31D39">
          <w:rPr>
            <w:rStyle w:val="Hyperlink"/>
            <w:rFonts w:ascii="Times New Roman" w:hAnsi="Times New Roman" w:cs="Times New Roman"/>
            <w:noProof/>
            <w:sz w:val="24"/>
            <w:szCs w:val="24"/>
          </w:rPr>
          <w:t>IZJAVA O NEPOSTOJANJU SUKOBA INTERESA NA STRANI PONUĐAČA,PODNOSIOCA ZAJEDNIČKE PONUDE, PODIZVOĐAČA /PODUGOVARAČA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_Toc491328575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53</w:t>
        </w:r>
        <w:r w:rsidRPr="00B31D39">
          <w:rPr>
            <w:rFonts w:ascii="Times New Roman" w:hAnsi="Times New Roman" w:cs="Times New Roman"/>
            <w:noProof/>
            <w:webHidden/>
            <w:sz w:val="24"/>
            <w:szCs w:val="24"/>
          </w:rPr>
          <w:fldChar w:fldCharType="end"/>
        </w:r>
      </w:hyperlink>
    </w:p>
    <w:p w:rsidR="00B31D39" w:rsidRPr="00B31D39" w:rsidRDefault="0090102F">
      <w:pPr>
        <w:pStyle w:val="TOC2"/>
        <w:tabs>
          <w:tab w:val="right" w:leader="dot" w:pos="9062"/>
        </w:tabs>
        <w:rPr>
          <w:rFonts w:ascii="Times New Roman" w:eastAsiaTheme="minorEastAsia" w:hAnsi="Times New Roman" w:cs="Times New Roman"/>
          <w:noProof/>
          <w:sz w:val="24"/>
          <w:szCs w:val="24"/>
          <w:lang w:eastAsia="en-US"/>
        </w:rPr>
      </w:pPr>
      <w:hyperlink w:anchor="_Toc491328576" w:history="1">
        <w:r w:rsidR="00B31D39" w:rsidRPr="00B31D39">
          <w:rPr>
            <w:rStyle w:val="Hyperlink"/>
            <w:rFonts w:ascii="Times New Roman" w:hAnsi="Times New Roman" w:cs="Times New Roman"/>
            <w:noProof/>
            <w:sz w:val="24"/>
            <w:szCs w:val="24"/>
            <w:lang w:val="sr-Latn-CS"/>
          </w:rPr>
          <w:t>DOKAZI O ISPUNJENOSTI OBAVEZNIH USLOVA ZA UČEŠĆE U POSTUPKU JAVNOG NADMETANJA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_Toc491328576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54</w:t>
        </w:r>
        <w:r w:rsidRPr="00B31D39">
          <w:rPr>
            <w:rFonts w:ascii="Times New Roman" w:hAnsi="Times New Roman" w:cs="Times New Roman"/>
            <w:noProof/>
            <w:webHidden/>
            <w:sz w:val="24"/>
            <w:szCs w:val="24"/>
          </w:rPr>
          <w:fldChar w:fldCharType="end"/>
        </w:r>
      </w:hyperlink>
    </w:p>
    <w:p w:rsidR="00B31D39" w:rsidRPr="00B31D39" w:rsidRDefault="0090102F">
      <w:pPr>
        <w:pStyle w:val="TOC2"/>
        <w:tabs>
          <w:tab w:val="right" w:leader="dot" w:pos="9062"/>
        </w:tabs>
        <w:rPr>
          <w:rFonts w:ascii="Times New Roman" w:eastAsiaTheme="minorEastAsia" w:hAnsi="Times New Roman" w:cs="Times New Roman"/>
          <w:noProof/>
          <w:sz w:val="24"/>
          <w:szCs w:val="24"/>
          <w:lang w:eastAsia="en-US"/>
        </w:rPr>
      </w:pPr>
      <w:hyperlink w:anchor="_Toc491328577" w:history="1">
        <w:r w:rsidR="00B31D39" w:rsidRPr="00B31D39">
          <w:rPr>
            <w:rStyle w:val="Hyperlink"/>
            <w:rFonts w:ascii="Times New Roman" w:hAnsi="Times New Roman" w:cs="Times New Roman"/>
            <w:noProof/>
            <w:sz w:val="24"/>
            <w:szCs w:val="24"/>
          </w:rPr>
          <w:t>DOKAZI O ISPUNJAVANJU USLOVA STRUČNO-TEHNIČKE I KADROVSKE OSPOSOBLJENOSTI</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_Toc491328577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55</w:t>
        </w:r>
        <w:r w:rsidRPr="00B31D39">
          <w:rPr>
            <w:rFonts w:ascii="Times New Roman" w:hAnsi="Times New Roman" w:cs="Times New Roman"/>
            <w:noProof/>
            <w:webHidden/>
            <w:sz w:val="24"/>
            <w:szCs w:val="24"/>
          </w:rPr>
          <w:fldChar w:fldCharType="end"/>
        </w:r>
      </w:hyperlink>
    </w:p>
    <w:p w:rsidR="00B31D39" w:rsidRPr="00B31D39" w:rsidRDefault="0090102F">
      <w:pPr>
        <w:pStyle w:val="TOC1"/>
        <w:tabs>
          <w:tab w:val="right" w:leader="dot" w:pos="9062"/>
        </w:tabs>
        <w:rPr>
          <w:rFonts w:ascii="Times New Roman" w:eastAsiaTheme="minorEastAsia" w:hAnsi="Times New Roman" w:cs="Times New Roman"/>
          <w:noProof/>
          <w:sz w:val="24"/>
          <w:szCs w:val="24"/>
          <w:lang w:eastAsia="en-US"/>
        </w:rPr>
      </w:pPr>
      <w:hyperlink w:anchor="_Toc491328578" w:history="1">
        <w:r w:rsidR="00B31D39" w:rsidRPr="00B31D39">
          <w:rPr>
            <w:rStyle w:val="Hyperlink"/>
            <w:rFonts w:ascii="Times New Roman" w:hAnsi="Times New Roman" w:cs="Times New Roman"/>
            <w:noProof/>
            <w:sz w:val="24"/>
            <w:szCs w:val="24"/>
          </w:rPr>
          <w:t>NACRT UGOVORA O JAVNOJ NABAVCI</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_Toc491328578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61</w:t>
        </w:r>
        <w:r w:rsidRPr="00B31D39">
          <w:rPr>
            <w:rFonts w:ascii="Times New Roman" w:hAnsi="Times New Roman" w:cs="Times New Roman"/>
            <w:noProof/>
            <w:webHidden/>
            <w:sz w:val="24"/>
            <w:szCs w:val="24"/>
          </w:rPr>
          <w:fldChar w:fldCharType="end"/>
        </w:r>
      </w:hyperlink>
    </w:p>
    <w:p w:rsidR="00B31D39" w:rsidRPr="00B31D39" w:rsidRDefault="0090102F">
      <w:pPr>
        <w:pStyle w:val="TOC1"/>
        <w:tabs>
          <w:tab w:val="right" w:leader="dot" w:pos="9062"/>
        </w:tabs>
        <w:rPr>
          <w:rFonts w:ascii="Times New Roman" w:eastAsiaTheme="minorEastAsia" w:hAnsi="Times New Roman" w:cs="Times New Roman"/>
          <w:noProof/>
          <w:sz w:val="24"/>
          <w:szCs w:val="24"/>
          <w:lang w:eastAsia="en-US"/>
        </w:rPr>
      </w:pPr>
      <w:hyperlink w:anchor="_Toc491328579" w:history="1">
        <w:r w:rsidR="00B31D39" w:rsidRPr="00B31D39">
          <w:rPr>
            <w:rStyle w:val="Hyperlink"/>
            <w:rFonts w:ascii="Times New Roman" w:hAnsi="Times New Roman" w:cs="Times New Roman"/>
            <w:noProof/>
            <w:sz w:val="24"/>
            <w:szCs w:val="24"/>
          </w:rPr>
          <w:t>UPUTSTVO PONUĐAČIMA ZA SAČINJAVANJE I PODNOŠENJE PONUDE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_Toc491328579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66</w:t>
        </w:r>
        <w:r w:rsidRPr="00B31D39">
          <w:rPr>
            <w:rFonts w:ascii="Times New Roman" w:hAnsi="Times New Roman" w:cs="Times New Roman"/>
            <w:noProof/>
            <w:webHidden/>
            <w:sz w:val="24"/>
            <w:szCs w:val="24"/>
          </w:rPr>
          <w:fldChar w:fldCharType="end"/>
        </w:r>
      </w:hyperlink>
    </w:p>
    <w:p w:rsidR="00B31D39" w:rsidRPr="00B31D39" w:rsidRDefault="0090102F">
      <w:pPr>
        <w:pStyle w:val="TOC1"/>
        <w:tabs>
          <w:tab w:val="right" w:leader="dot" w:pos="9062"/>
        </w:tabs>
        <w:rPr>
          <w:rFonts w:ascii="Times New Roman" w:eastAsiaTheme="minorEastAsia" w:hAnsi="Times New Roman" w:cs="Times New Roman"/>
          <w:noProof/>
          <w:sz w:val="24"/>
          <w:szCs w:val="24"/>
          <w:lang w:eastAsia="en-US"/>
        </w:rPr>
      </w:pPr>
      <w:hyperlink w:anchor="_Toc491328580" w:history="1">
        <w:r w:rsidR="00B31D39" w:rsidRPr="00B31D39">
          <w:rPr>
            <w:rStyle w:val="Hyperlink"/>
            <w:rFonts w:ascii="Times New Roman" w:hAnsi="Times New Roman" w:cs="Times New Roman"/>
            <w:noProof/>
            <w:sz w:val="24"/>
            <w:szCs w:val="24"/>
          </w:rPr>
          <w:t>OVLAŠĆENJE ZA ZASTUPANJE I UČESTVOVANJE U POSTUPKU JAVNOG OTVARANJA PONUDA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_Toc491328580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72</w:t>
        </w:r>
        <w:r w:rsidRPr="00B31D39">
          <w:rPr>
            <w:rFonts w:ascii="Times New Roman" w:hAnsi="Times New Roman" w:cs="Times New Roman"/>
            <w:noProof/>
            <w:webHidden/>
            <w:sz w:val="24"/>
            <w:szCs w:val="24"/>
          </w:rPr>
          <w:fldChar w:fldCharType="end"/>
        </w:r>
      </w:hyperlink>
    </w:p>
    <w:p w:rsidR="00B31D39" w:rsidRPr="00B31D39" w:rsidRDefault="0090102F">
      <w:pPr>
        <w:pStyle w:val="TOC1"/>
        <w:tabs>
          <w:tab w:val="right" w:leader="dot" w:pos="9062"/>
        </w:tabs>
        <w:rPr>
          <w:rFonts w:ascii="Times New Roman" w:eastAsiaTheme="minorEastAsia" w:hAnsi="Times New Roman" w:cs="Times New Roman"/>
          <w:noProof/>
          <w:sz w:val="24"/>
          <w:szCs w:val="24"/>
          <w:lang w:eastAsia="en-US"/>
        </w:rPr>
      </w:pPr>
      <w:hyperlink w:anchor="_Toc491328581" w:history="1">
        <w:r w:rsidR="00B31D39" w:rsidRPr="00B31D39">
          <w:rPr>
            <w:rStyle w:val="Hyperlink"/>
            <w:rFonts w:ascii="Times New Roman" w:hAnsi="Times New Roman" w:cs="Times New Roman"/>
            <w:noProof/>
            <w:sz w:val="24"/>
            <w:szCs w:val="24"/>
          </w:rPr>
          <w:t>UPUTSTVO O PRAVNOM SREDSTVU</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_Toc491328581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4A30A8">
          <w:rPr>
            <w:rFonts w:ascii="Times New Roman" w:hAnsi="Times New Roman" w:cs="Times New Roman"/>
            <w:noProof/>
            <w:webHidden/>
            <w:sz w:val="24"/>
            <w:szCs w:val="24"/>
          </w:rPr>
          <w:t>73</w:t>
        </w:r>
        <w:r w:rsidRPr="00B31D39">
          <w:rPr>
            <w:rFonts w:ascii="Times New Roman" w:hAnsi="Times New Roman" w:cs="Times New Roman"/>
            <w:noProof/>
            <w:webHidden/>
            <w:sz w:val="24"/>
            <w:szCs w:val="24"/>
          </w:rPr>
          <w:fldChar w:fldCharType="end"/>
        </w:r>
      </w:hyperlink>
    </w:p>
    <w:p w:rsidR="00D65C8A" w:rsidRPr="00B31D39" w:rsidRDefault="0090102F" w:rsidP="00D65C8A">
      <w:pPr>
        <w:rPr>
          <w:rFonts w:ascii="Times New Roman" w:hAnsi="Times New Roman" w:cs="Times New Roman"/>
          <w:color w:val="000000"/>
          <w:sz w:val="24"/>
          <w:szCs w:val="24"/>
        </w:rPr>
      </w:pPr>
      <w:r w:rsidRPr="00B31D39">
        <w:rPr>
          <w:rFonts w:ascii="Times New Roman" w:hAnsi="Times New Roman" w:cs="Times New Roman"/>
          <w:color w:val="000000"/>
          <w:sz w:val="24"/>
          <w:szCs w:val="24"/>
        </w:rPr>
        <w:fldChar w:fldCharType="end"/>
      </w:r>
    </w:p>
    <w:p w:rsidR="00D65C8A" w:rsidRPr="00B31D39" w:rsidRDefault="00D65C8A"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132856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Kontakt-osoba: Emin Brkanović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AC3545" w:rsidRDefault="00AC3545" w:rsidP="00AC354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FA2239" w:rsidRDefault="00AC3545" w:rsidP="000A336C">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Izgradnja saobraćajnice u Sutomoru</w:t>
            </w:r>
          </w:p>
        </w:tc>
      </w:tr>
    </w:tbl>
    <w:p w:rsidR="00D65C8A" w:rsidRPr="00852493" w:rsidRDefault="00D65C8A" w:rsidP="00D65C8A">
      <w:pPr>
        <w:spacing w:after="0" w:line="240" w:lineRule="auto"/>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FA2239" w:rsidRDefault="00AC3545" w:rsidP="000A336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45233120-6 Radovi na izgradnji puteva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AC3545"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D458B9" w:rsidRDefault="00AC3545"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83.300,00</w:t>
      </w:r>
      <w:r w:rsidR="00D65C8A"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hr-HR"/>
        </w:rPr>
      </w:pPr>
    </w:p>
    <w:p w:rsidR="00D65C8A" w:rsidRPr="00852493"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D65C8A" w:rsidRPr="00852493" w:rsidRDefault="00D65C8A" w:rsidP="00D65C8A">
      <w:pPr>
        <w:spacing w:after="0" w:line="240" w:lineRule="auto"/>
        <w:jc w:val="both"/>
        <w:rPr>
          <w:rFonts w:ascii="Times New Roman" w:hAnsi="Times New Roman" w:cs="Times New Roman"/>
          <w:i/>
          <w:i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65C8A" w:rsidRPr="00FA2239" w:rsidTr="000A336C">
        <w:trPr>
          <w:trHeight w:val="700"/>
        </w:trPr>
        <w:tc>
          <w:tcPr>
            <w:tcW w:w="9287" w:type="dxa"/>
          </w:tcPr>
          <w:p w:rsidR="00D458B9" w:rsidRPr="004E076C" w:rsidRDefault="00D458B9" w:rsidP="00D458B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E076C">
              <w:rPr>
                <w:rFonts w:ascii="Times New Roman" w:eastAsia="Times New Roman" w:hAnsi="Times New Roman" w:cs="Times New Roman"/>
                <w:sz w:val="24"/>
                <w:szCs w:val="24"/>
                <w:lang w:eastAsia="en-GB"/>
              </w:rPr>
              <w:t xml:space="preserve">Naručilac se obratio Inženjerskoj komori Crne Gore sa Zahtjevom br. </w:t>
            </w:r>
            <w:r>
              <w:rPr>
                <w:rFonts w:ascii="Times New Roman" w:eastAsia="Times New Roman" w:hAnsi="Times New Roman" w:cs="Times New Roman"/>
                <w:sz w:val="24"/>
                <w:szCs w:val="24"/>
                <w:lang w:eastAsia="en-GB"/>
              </w:rPr>
              <w:t>01-736</w:t>
            </w:r>
            <w:r w:rsidRPr="004E076C">
              <w:rPr>
                <w:rFonts w:ascii="Times New Roman" w:eastAsia="Times New Roman" w:hAnsi="Times New Roman" w:cs="Times New Roman"/>
                <w:sz w:val="24"/>
                <w:szCs w:val="24"/>
                <w:lang w:eastAsia="en-GB"/>
              </w:rPr>
              <w:t xml:space="preserve"> od </w:t>
            </w:r>
            <w:r>
              <w:rPr>
                <w:rFonts w:ascii="Times New Roman" w:eastAsia="Times New Roman" w:hAnsi="Times New Roman" w:cs="Times New Roman"/>
                <w:sz w:val="24"/>
                <w:szCs w:val="24"/>
                <w:lang w:eastAsia="en-GB"/>
              </w:rPr>
              <w:t>14.03.2017</w:t>
            </w:r>
            <w:r w:rsidRPr="004E076C">
              <w:rPr>
                <w:rFonts w:ascii="Times New Roman" w:eastAsia="Times New Roman" w:hAnsi="Times New Roman" w:cs="Times New Roman"/>
                <w:sz w:val="24"/>
                <w:szCs w:val="24"/>
                <w:lang w:eastAsia="en-GB"/>
              </w:rPr>
              <w:t>. godine, koji organ se aktom broj: 01-1287/3 od 15.03.2017. godine izjasnio da su ponuđači, u predmetnom postupku javne nabavke, dužni da dostave sljedeće dokaze:</w:t>
            </w:r>
          </w:p>
          <w:p w:rsidR="00D458B9" w:rsidRPr="004E076C" w:rsidRDefault="00D458B9" w:rsidP="00D458B9">
            <w:pPr>
              <w:spacing w:after="0" w:line="240" w:lineRule="auto"/>
              <w:jc w:val="both"/>
              <w:rPr>
                <w:rFonts w:ascii="Times New Roman" w:hAnsi="Times New Roman" w:cs="Times New Roman"/>
                <w:b/>
                <w:sz w:val="24"/>
                <w:szCs w:val="24"/>
                <w:lang w:val="pl-PL"/>
              </w:rPr>
            </w:pPr>
            <w:r w:rsidRPr="004E076C">
              <w:rPr>
                <w:rFonts w:ascii="Times New Roman" w:hAnsi="Times New Roman" w:cs="Times New Roman"/>
                <w:b/>
                <w:sz w:val="24"/>
                <w:szCs w:val="24"/>
                <w:lang w:val="pl-PL"/>
              </w:rPr>
              <w:t xml:space="preserve">Privredno društvo, pravno lice, odnosno preduzetnik, treba da posjeduje licence za: </w:t>
            </w:r>
          </w:p>
          <w:p w:rsidR="00D458B9" w:rsidRPr="004E076C" w:rsidRDefault="00D458B9" w:rsidP="00D458B9">
            <w:pPr>
              <w:spacing w:after="0" w:line="240" w:lineRule="auto"/>
              <w:rPr>
                <w:rStyle w:val="apple-converted-space"/>
                <w:rFonts w:ascii="Times New Roman" w:hAnsi="Times New Roman" w:cs="Times New Roman"/>
                <w:sz w:val="24"/>
                <w:szCs w:val="24"/>
              </w:rPr>
            </w:pPr>
            <w:r w:rsidRPr="004E076C">
              <w:rPr>
                <w:rFonts w:ascii="Times New Roman" w:hAnsi="Times New Roman" w:cs="Times New Roman"/>
                <w:sz w:val="24"/>
                <w:szCs w:val="24"/>
                <w:lang w:val="pl-PL"/>
              </w:rPr>
              <w:t xml:space="preserve">- </w:t>
            </w:r>
            <w:r w:rsidRPr="004E076C">
              <w:rPr>
                <w:rFonts w:ascii="Times New Roman" w:hAnsi="Times New Roman" w:cs="Times New Roman"/>
                <w:sz w:val="24"/>
                <w:szCs w:val="24"/>
              </w:rPr>
              <w:t>Izvođenje geodetskih radova;</w:t>
            </w:r>
            <w:r w:rsidRPr="004E076C">
              <w:rPr>
                <w:rStyle w:val="apple-converted-space"/>
                <w:rFonts w:ascii="Times New Roman" w:hAnsi="Times New Roman" w:cs="Times New Roman"/>
                <w:sz w:val="24"/>
                <w:szCs w:val="24"/>
              </w:rPr>
              <w:t> </w:t>
            </w:r>
            <w:r w:rsidRPr="004E076C">
              <w:rPr>
                <w:rFonts w:ascii="Times New Roman" w:hAnsi="Times New Roman" w:cs="Times New Roman"/>
                <w:sz w:val="24"/>
                <w:szCs w:val="24"/>
              </w:rPr>
              <w:br/>
              <w:t>- Izvođenje građevinskih i građevinsko zanatskih radova na objektima visokogradnje;</w:t>
            </w:r>
            <w:r w:rsidRPr="004E076C">
              <w:rPr>
                <w:rStyle w:val="apple-converted-space"/>
                <w:rFonts w:ascii="Times New Roman" w:hAnsi="Times New Roman" w:cs="Times New Roman"/>
                <w:sz w:val="24"/>
                <w:szCs w:val="24"/>
              </w:rPr>
              <w:t> </w:t>
            </w:r>
          </w:p>
          <w:p w:rsidR="00D458B9" w:rsidRPr="004E076C" w:rsidRDefault="00D458B9" w:rsidP="00D458B9">
            <w:pPr>
              <w:spacing w:after="0" w:line="240" w:lineRule="auto"/>
              <w:rPr>
                <w:rFonts w:ascii="Times New Roman" w:hAnsi="Times New Roman" w:cs="Times New Roman"/>
                <w:sz w:val="24"/>
                <w:szCs w:val="24"/>
              </w:rPr>
            </w:pPr>
            <w:r w:rsidRPr="004E076C">
              <w:rPr>
                <w:rStyle w:val="apple-converted-space"/>
                <w:rFonts w:ascii="Times New Roman" w:hAnsi="Times New Roman" w:cs="Times New Roman"/>
                <w:sz w:val="24"/>
                <w:szCs w:val="24"/>
              </w:rPr>
              <w:t xml:space="preserve">- </w:t>
            </w:r>
            <w:r w:rsidRPr="004E076C">
              <w:rPr>
                <w:rFonts w:ascii="Times New Roman" w:hAnsi="Times New Roman" w:cs="Times New Roman"/>
                <w:sz w:val="24"/>
                <w:szCs w:val="24"/>
              </w:rPr>
              <w:t>Izvođenje građevinskih i građevinsko zanatskih radova na objektima saobraćaja;</w:t>
            </w:r>
          </w:p>
          <w:p w:rsidR="00D458B9" w:rsidRPr="004E076C" w:rsidRDefault="00D458B9" w:rsidP="00D458B9">
            <w:pPr>
              <w:spacing w:after="0" w:line="240" w:lineRule="auto"/>
              <w:rPr>
                <w:rFonts w:ascii="Times New Roman" w:hAnsi="Times New Roman" w:cs="Times New Roman"/>
                <w:sz w:val="24"/>
                <w:szCs w:val="24"/>
              </w:rPr>
            </w:pPr>
            <w:r w:rsidRPr="004E076C">
              <w:rPr>
                <w:rFonts w:ascii="Times New Roman" w:hAnsi="Times New Roman" w:cs="Times New Roman"/>
                <w:sz w:val="24"/>
                <w:szCs w:val="24"/>
              </w:rPr>
              <w:t>- Izvođenje građevinskih i građevinsko zanatskih radova na objektima hidrotehnike;</w:t>
            </w:r>
            <w:r w:rsidRPr="004E076C">
              <w:rPr>
                <w:rFonts w:ascii="Times New Roman" w:hAnsi="Times New Roman" w:cs="Times New Roman"/>
                <w:sz w:val="24"/>
                <w:szCs w:val="24"/>
              </w:rPr>
              <w:br/>
              <w:t>- Izvođenje elektro – instalacija jake struje;</w:t>
            </w:r>
          </w:p>
          <w:p w:rsidR="00D458B9" w:rsidRPr="004E076C" w:rsidRDefault="00D458B9" w:rsidP="00D458B9">
            <w:pPr>
              <w:spacing w:after="0" w:line="240" w:lineRule="auto"/>
              <w:rPr>
                <w:rFonts w:ascii="Times New Roman" w:hAnsi="Times New Roman" w:cs="Times New Roman"/>
                <w:sz w:val="24"/>
                <w:szCs w:val="24"/>
              </w:rPr>
            </w:pPr>
            <w:r w:rsidRPr="004E076C">
              <w:rPr>
                <w:rFonts w:ascii="Times New Roman" w:hAnsi="Times New Roman" w:cs="Times New Roman"/>
                <w:sz w:val="24"/>
                <w:szCs w:val="24"/>
              </w:rPr>
              <w:t>- Izvođenje elektro – instalacija slabe struje;</w:t>
            </w:r>
          </w:p>
          <w:p w:rsidR="00D458B9" w:rsidRPr="004E076C" w:rsidRDefault="00D458B9" w:rsidP="00D458B9">
            <w:pPr>
              <w:spacing w:after="0" w:line="240" w:lineRule="auto"/>
              <w:rPr>
                <w:rStyle w:val="apple-converted-space"/>
                <w:rFonts w:ascii="Times New Roman" w:hAnsi="Times New Roman" w:cs="Times New Roman"/>
                <w:sz w:val="24"/>
                <w:szCs w:val="24"/>
              </w:rPr>
            </w:pPr>
            <w:r w:rsidRPr="004E076C">
              <w:rPr>
                <w:rFonts w:ascii="Times New Roman" w:hAnsi="Times New Roman" w:cs="Times New Roman"/>
                <w:sz w:val="24"/>
                <w:szCs w:val="24"/>
              </w:rPr>
              <w:t>- Izvođenje radova horizontalne i vertikalne signalizacije.</w:t>
            </w:r>
          </w:p>
          <w:p w:rsidR="00D458B9" w:rsidRPr="004E076C" w:rsidRDefault="00D458B9" w:rsidP="00D458B9">
            <w:pPr>
              <w:spacing w:after="0" w:line="240" w:lineRule="auto"/>
              <w:rPr>
                <w:rFonts w:ascii="Times New Roman" w:hAnsi="Times New Roman" w:cs="Times New Roman"/>
                <w:b/>
                <w:sz w:val="24"/>
                <w:szCs w:val="24"/>
                <w:lang w:val="pl-PL"/>
              </w:rPr>
            </w:pPr>
            <w:r w:rsidRPr="004E076C">
              <w:rPr>
                <w:rFonts w:ascii="Times New Roman" w:hAnsi="Times New Roman" w:cs="Times New Roman"/>
                <w:b/>
                <w:sz w:val="24"/>
                <w:szCs w:val="24"/>
                <w:lang w:val="pl-PL"/>
              </w:rPr>
              <w:br/>
              <w:t xml:space="preserve">Ponuđač, tj. privredno društvo, pravno lice, odnosno preduzetnik, treba da ima zaposlenog inženjera koji posjeduje licencu za: </w:t>
            </w:r>
          </w:p>
          <w:p w:rsidR="00D458B9" w:rsidRPr="004E076C" w:rsidRDefault="00D458B9" w:rsidP="00D458B9">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Rukovođenje izvođenjem geodetskih radova;</w:t>
            </w:r>
            <w:r w:rsidRPr="004E076C">
              <w:rPr>
                <w:rStyle w:val="apple-converted-space"/>
                <w:rFonts w:ascii="Times New Roman" w:eastAsia="PMingLiU" w:hAnsi="Times New Roman" w:cs="Times New Roman"/>
                <w:sz w:val="24"/>
                <w:szCs w:val="24"/>
              </w:rPr>
              <w:t> </w:t>
            </w:r>
            <w:r w:rsidRPr="004E076C">
              <w:rPr>
                <w:rFonts w:ascii="Times New Roman" w:hAnsi="Times New Roman" w:cs="Times New Roman"/>
                <w:sz w:val="24"/>
                <w:szCs w:val="24"/>
              </w:rPr>
              <w:br/>
              <w:t>- Rukovođenje izvođenjem građevinskih i građevinsko zanatskih radova na objektima visokogradnje;</w:t>
            </w:r>
          </w:p>
          <w:p w:rsidR="00D458B9" w:rsidRPr="004E076C" w:rsidRDefault="00D458B9" w:rsidP="00D458B9">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xml:space="preserve">- </w:t>
            </w:r>
            <w:r w:rsidRPr="004E076C">
              <w:rPr>
                <w:rStyle w:val="apple-converted-space"/>
                <w:rFonts w:ascii="Times New Roman" w:eastAsia="PMingLiU" w:hAnsi="Times New Roman" w:cs="Times New Roman"/>
                <w:sz w:val="24"/>
                <w:szCs w:val="24"/>
              </w:rPr>
              <w:t> </w:t>
            </w:r>
            <w:r w:rsidRPr="004E076C">
              <w:rPr>
                <w:rFonts w:ascii="Times New Roman" w:hAnsi="Times New Roman" w:cs="Times New Roman"/>
                <w:sz w:val="24"/>
                <w:szCs w:val="24"/>
              </w:rPr>
              <w:t xml:space="preserve">Rukovođenje izvođenjem građevinskih i građevinsko zanatskih radova na objektima </w:t>
            </w:r>
            <w:r w:rsidRPr="004E076C">
              <w:rPr>
                <w:rFonts w:ascii="Times New Roman" w:hAnsi="Times New Roman" w:cs="Times New Roman"/>
                <w:sz w:val="24"/>
                <w:szCs w:val="24"/>
              </w:rPr>
              <w:lastRenderedPageBreak/>
              <w:t>saobraćaja;</w:t>
            </w:r>
          </w:p>
          <w:p w:rsidR="00D458B9" w:rsidRPr="004E076C" w:rsidRDefault="00D458B9" w:rsidP="00D458B9">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Rukovođenje izvođenjem građevinskih i građevinsko zanatskih radova na objektima hidrotehnike;</w:t>
            </w:r>
          </w:p>
          <w:p w:rsidR="00D458B9" w:rsidRPr="004E076C" w:rsidRDefault="00D458B9" w:rsidP="00D458B9">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Rukovođenje izvođenjem elektro – instalacija jake struje;</w:t>
            </w:r>
            <w:r w:rsidRPr="004E076C">
              <w:rPr>
                <w:rFonts w:ascii="Times New Roman" w:hAnsi="Times New Roman" w:cs="Times New Roman"/>
                <w:sz w:val="24"/>
                <w:szCs w:val="24"/>
              </w:rPr>
              <w:br/>
              <w:t>- Rukovođenje izvođenjem elektro – instalacija slabe struje;</w:t>
            </w:r>
          </w:p>
          <w:p w:rsidR="00D65C8A" w:rsidRPr="00FA2239" w:rsidRDefault="00D458B9" w:rsidP="00D458B9">
            <w:pPr>
              <w:autoSpaceDE w:val="0"/>
              <w:autoSpaceDN w:val="0"/>
              <w:adjustRightInd w:val="0"/>
              <w:spacing w:after="0" w:line="240" w:lineRule="auto"/>
              <w:rPr>
                <w:rFonts w:ascii="Times New Roman" w:hAnsi="Times New Roman" w:cs="Times New Roman"/>
                <w:color w:val="000000"/>
                <w:sz w:val="24"/>
                <w:szCs w:val="24"/>
                <w:lang w:val="sr-Latn-CS"/>
              </w:rPr>
            </w:pPr>
            <w:r w:rsidRPr="004E076C">
              <w:rPr>
                <w:rFonts w:ascii="Times New Roman" w:hAnsi="Times New Roman" w:cs="Times New Roman"/>
                <w:sz w:val="24"/>
                <w:szCs w:val="24"/>
              </w:rPr>
              <w:t>- Rukovođenje izvođenjem radova horizontalne i vertikalne signalizacije</w:t>
            </w:r>
          </w:p>
        </w:tc>
      </w:tr>
    </w:tbl>
    <w:p w:rsidR="00D65C8A" w:rsidRPr="00852493" w:rsidRDefault="00D65C8A" w:rsidP="00D65C8A">
      <w:pPr>
        <w:autoSpaceDE w:val="0"/>
        <w:autoSpaceDN w:val="0"/>
        <w:adjustRightInd w:val="0"/>
        <w:spacing w:after="0" w:line="240" w:lineRule="auto"/>
        <w:ind w:left="690" w:hanging="240"/>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458B9" w:rsidP="00D65C8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D65C8A" w:rsidRPr="00852493" w:rsidRDefault="00D65C8A" w:rsidP="00D65C8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jednog ili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tehničkoj opremi koju ponuđač ima na raspolaganju za izvođenje konkretnih radova;</w:t>
      </w: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D65C8A">
        <w:rPr>
          <w:rFonts w:ascii="Times New Roman" w:hAnsi="Times New Roman" w:cs="Times New Roman"/>
          <w:color w:val="000000"/>
          <w:sz w:val="24"/>
          <w:szCs w:val="24"/>
        </w:rPr>
        <w:t>ično</w:t>
      </w:r>
      <w:r w:rsidR="00D65C8A" w:rsidRPr="00852493">
        <w:rPr>
          <w:rFonts w:ascii="Times New Roman" w:hAnsi="Times New Roman" w:cs="Times New Roman"/>
          <w:color w:val="000000"/>
          <w:sz w:val="24"/>
          <w:szCs w:val="24"/>
        </w:rPr>
        <w:t>).</w:t>
      </w:r>
    </w:p>
    <w:p w:rsidR="00D65C8A" w:rsidRPr="00852493" w:rsidRDefault="00D65C8A" w:rsidP="00D65C8A">
      <w:pPr>
        <w:spacing w:after="0" w:line="240" w:lineRule="auto"/>
        <w:jc w:val="both"/>
        <w:rPr>
          <w:rFonts w:ascii="Times New Roman" w:hAnsi="Times New Roman" w:cs="Times New Roman"/>
          <w:b/>
          <w:bCs/>
          <w:i/>
          <w:i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B31D39"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Pr="00852493" w:rsidRDefault="00D65C8A" w:rsidP="00D65C8A">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p>
    <w:bookmarkEnd w:id="2"/>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D458B9">
        <w:rPr>
          <w:rFonts w:ascii="Times New Roman" w:hAnsi="Times New Roman" w:cs="Times New Roman"/>
          <w:color w:val="000000"/>
          <w:sz w:val="24"/>
          <w:szCs w:val="24"/>
          <w:lang w:val="sr-Latn-CS"/>
        </w:rPr>
        <w:t>45 dana od dana uvođenja Izvođača u posao.</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D458B9">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hr-HR"/>
        </w:rPr>
      </w:pP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65C8A" w:rsidRPr="00852493" w:rsidRDefault="00D458B9" w:rsidP="00D65C8A">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D65C8A" w:rsidRPr="00852493">
        <w:rPr>
          <w:rFonts w:ascii="Times New Roman" w:hAnsi="Times New Roman" w:cs="Times New Roman"/>
          <w:color w:val="000000"/>
          <w:sz w:val="24"/>
          <w:szCs w:val="24"/>
          <w:lang w:val="pl-PL"/>
        </w:rPr>
        <w:t>najni</w:t>
      </w:r>
      <w:r w:rsidR="00D65C8A" w:rsidRPr="00852493">
        <w:rPr>
          <w:rFonts w:ascii="Times New Roman" w:hAnsi="Times New Roman" w:cs="Times New Roman"/>
          <w:color w:val="000000"/>
          <w:sz w:val="24"/>
          <w:szCs w:val="24"/>
          <w:lang w:val="hr-HR"/>
        </w:rPr>
        <w:t>ž</w:t>
      </w:r>
      <w:r w:rsidR="00D65C8A" w:rsidRPr="00852493">
        <w:rPr>
          <w:rFonts w:ascii="Times New Roman" w:hAnsi="Times New Roman" w:cs="Times New Roman"/>
          <w:color w:val="000000"/>
          <w:sz w:val="24"/>
          <w:szCs w:val="24"/>
          <w:lang w:val="pl-PL"/>
        </w:rPr>
        <w:t>a ponu</w:t>
      </w:r>
      <w:r w:rsidR="00D65C8A" w:rsidRPr="00852493">
        <w:rPr>
          <w:rFonts w:ascii="Times New Roman" w:hAnsi="Times New Roman" w:cs="Times New Roman"/>
          <w:color w:val="000000"/>
          <w:sz w:val="24"/>
          <w:szCs w:val="24"/>
          <w:lang w:val="hr-HR"/>
        </w:rPr>
        <w:t>đ</w:t>
      </w:r>
      <w:r w:rsidR="00D65C8A" w:rsidRPr="00852493">
        <w:rPr>
          <w:rFonts w:ascii="Times New Roman" w:hAnsi="Times New Roman" w:cs="Times New Roman"/>
          <w:color w:val="000000"/>
          <w:sz w:val="24"/>
          <w:szCs w:val="24"/>
          <w:lang w:val="pl-PL"/>
        </w:rPr>
        <w:t xml:space="preserve">ena cijena  </w:t>
      </w:r>
      <w:r w:rsidR="00D65C8A" w:rsidRPr="00852493">
        <w:rPr>
          <w:rFonts w:ascii="Times New Roman" w:hAnsi="Times New Roman" w:cs="Times New Roman"/>
          <w:color w:val="000000"/>
          <w:sz w:val="24"/>
          <w:szCs w:val="24"/>
          <w:lang w:val="pl-PL"/>
        </w:rPr>
        <w:tab/>
      </w:r>
      <w:r w:rsidR="00D65C8A" w:rsidRPr="00852493">
        <w:rPr>
          <w:rFonts w:ascii="Times New Roman" w:hAnsi="Times New Roman" w:cs="Times New Roman"/>
          <w:color w:val="000000"/>
          <w:sz w:val="24"/>
          <w:szCs w:val="24"/>
          <w:lang w:val="pl-PL"/>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t xml:space="preserve">broj bodova  </w:t>
      </w:r>
      <w:r w:rsidR="00D65C8A" w:rsidRPr="00852493">
        <w:rPr>
          <w:rFonts w:ascii="Times New Roman" w:hAnsi="Times New Roman" w:cs="Times New Roman"/>
          <w:color w:val="000000"/>
          <w:sz w:val="24"/>
          <w:szCs w:val="24"/>
          <w:bdr w:val="single" w:sz="4" w:space="0" w:color="auto"/>
        </w:rPr>
        <w:tab/>
        <w:t xml:space="preserve">  100</w:t>
      </w:r>
      <w:r w:rsidR="00D65C8A"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5C5A10">
        <w:rPr>
          <w:rFonts w:ascii="Times New Roman" w:hAnsi="Times New Roman" w:cs="Times New Roman"/>
          <w:color w:val="000000"/>
          <w:sz w:val="24"/>
          <w:szCs w:val="24"/>
          <w:lang w:val="pl-PL"/>
        </w:rPr>
        <w:t>27.09.</w:t>
      </w:r>
      <w:r>
        <w:rPr>
          <w:rFonts w:ascii="Times New Roman" w:hAnsi="Times New Roman" w:cs="Times New Roman"/>
          <w:color w:val="000000"/>
          <w:sz w:val="24"/>
          <w:szCs w:val="24"/>
          <w:lang w:val="pl-PL"/>
        </w:rPr>
        <w:t xml:space="preserve">2017.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5C5A10">
        <w:rPr>
          <w:rFonts w:ascii="Times New Roman" w:hAnsi="Times New Roman" w:cs="Times New Roman"/>
          <w:color w:val="000000"/>
          <w:sz w:val="24"/>
          <w:szCs w:val="24"/>
          <w:lang w:val="pl-PL"/>
        </w:rPr>
        <w:t>27.09.</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0A336C" w:rsidRDefault="000A336C" w:rsidP="00D458B9">
      <w:pPr>
        <w:spacing w:after="0" w:line="240" w:lineRule="auto"/>
        <w:jc w:val="both"/>
        <w:rPr>
          <w:rFonts w:ascii="Times New Roman" w:hAnsi="Times New Roman" w:cs="Times New Roman"/>
          <w:color w:val="000000"/>
          <w:sz w:val="24"/>
          <w:szCs w:val="24"/>
          <w:lang w:val="pl-PL"/>
        </w:rPr>
      </w:pPr>
    </w:p>
    <w:p w:rsidR="000A336C" w:rsidRPr="00B27642" w:rsidRDefault="000A336C" w:rsidP="000A336C">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xml:space="preserve">, a u skladu sa članom 90 stav 2 Zakona o javnim nabavkama odredio da rok za podnošenje ponuda bude skraćen sa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 javnih nabavki iz razloga hitnosti.</w:t>
      </w:r>
    </w:p>
    <w:p w:rsidR="000A336C" w:rsidRPr="00B27642" w:rsidRDefault="000A336C" w:rsidP="000A336C">
      <w:pPr>
        <w:shd w:val="clear" w:color="auto" w:fill="FFFFFF"/>
        <w:spacing w:after="0" w:line="240" w:lineRule="auto"/>
        <w:jc w:val="both"/>
        <w:rPr>
          <w:rFonts w:ascii="Times New Roman" w:hAnsi="Times New Roman" w:cs="Times New Roman"/>
          <w:b/>
          <w:sz w:val="24"/>
          <w:szCs w:val="24"/>
        </w:rPr>
      </w:pPr>
      <w:r w:rsidRPr="00B27642">
        <w:rPr>
          <w:rFonts w:ascii="Times New Roman" w:hAnsi="Times New Roman" w:cs="Times New Roman"/>
          <w:b/>
          <w:sz w:val="24"/>
          <w:szCs w:val="24"/>
        </w:rPr>
        <w:t xml:space="preserve">Naime, </w:t>
      </w:r>
      <w:r>
        <w:rPr>
          <w:rFonts w:ascii="Times New Roman" w:hAnsi="Times New Roman" w:cs="Times New Roman"/>
          <w:b/>
          <w:sz w:val="24"/>
          <w:szCs w:val="24"/>
        </w:rPr>
        <w:t>k</w:t>
      </w:r>
      <w:r w:rsidR="00B31D39">
        <w:rPr>
          <w:rFonts w:ascii="Times New Roman" w:hAnsi="Times New Roman" w:cs="Times New Roman"/>
          <w:b/>
          <w:sz w:val="24"/>
          <w:szCs w:val="24"/>
        </w:rPr>
        <w:t>ako se radi o izvođenju radova</w:t>
      </w:r>
      <w:r>
        <w:rPr>
          <w:rFonts w:ascii="Times New Roman" w:hAnsi="Times New Roman" w:cs="Times New Roman"/>
          <w:b/>
          <w:sz w:val="24"/>
          <w:szCs w:val="24"/>
        </w:rPr>
        <w:t xml:space="preserve"> saobraćajnice, to je predmetne radove neophodno završiti prije početka kišne sezone</w:t>
      </w:r>
      <w:r w:rsidRPr="00B27642">
        <w:rPr>
          <w:rFonts w:ascii="Times New Roman" w:hAnsi="Times New Roman" w:cs="Times New Roman"/>
          <w:b/>
          <w:sz w:val="24"/>
          <w:szCs w:val="24"/>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0A336C" w:rsidRDefault="000A336C" w:rsidP="000A336C">
      <w:pPr>
        <w:pStyle w:val="ListParagraph"/>
        <w:spacing w:before="0" w:after="0" w:line="240" w:lineRule="auto"/>
        <w:jc w:val="both"/>
        <w:rPr>
          <w:rFonts w:ascii="Times New Roman" w:hAnsi="Times New Roman" w:cs="Times New Roman"/>
          <w:sz w:val="24"/>
          <w:szCs w:val="24"/>
        </w:rPr>
      </w:pPr>
      <w:bookmarkStart w:id="3" w:name="_Toc416180134"/>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0A336C" w:rsidRPr="00852493" w:rsidRDefault="000A336C" w:rsidP="000A336C">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0A336C" w:rsidRPr="00852493" w:rsidRDefault="000A336C" w:rsidP="000A336C">
      <w:pPr>
        <w:spacing w:after="0" w:line="240" w:lineRule="auto"/>
        <w:jc w:val="both"/>
        <w:rPr>
          <w:rFonts w:ascii="Times New Roman" w:hAnsi="Times New Roman" w:cs="Times New Roman"/>
          <w:color w:val="000000"/>
          <w:sz w:val="24"/>
          <w:szCs w:val="24"/>
          <w:lang w:val="sr-Latn-CS"/>
        </w:rPr>
      </w:pPr>
    </w:p>
    <w:p w:rsidR="000A336C" w:rsidRPr="00852493" w:rsidRDefault="000A336C" w:rsidP="000A336C">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0A336C" w:rsidRPr="00852493" w:rsidRDefault="000A336C" w:rsidP="000A336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0A336C" w:rsidRDefault="000A336C" w:rsidP="000A336C">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5 % od vrijednosti ugovora</w:t>
      </w:r>
    </w:p>
    <w:p w:rsidR="00B31D39" w:rsidRDefault="00B31D39" w:rsidP="000A336C">
      <w:pPr>
        <w:pStyle w:val="ListParagraph"/>
        <w:spacing w:before="0" w:after="0" w:line="240" w:lineRule="auto"/>
        <w:ind w:left="630" w:hanging="252"/>
        <w:jc w:val="both"/>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91328564"/>
      <w:r w:rsidRPr="00852493">
        <w:rPr>
          <w:i w:val="0"/>
          <w:iCs w:val="0"/>
          <w:color w:val="000000"/>
          <w:u w:val="none"/>
        </w:rPr>
        <w:lastRenderedPageBreak/>
        <w:t>TEHNIČKE KARAKTERISTIKE ILI SPECIFIKACIJE PREDMETA JAVNE NABAVKE, ODNOSNO PREDMJER RADOVA</w:t>
      </w:r>
      <w:bookmarkEnd w:id="3"/>
      <w:bookmarkEnd w:id="4"/>
    </w:p>
    <w:p w:rsidR="00D65C8A" w:rsidRPr="00852493" w:rsidRDefault="00D65C8A" w:rsidP="00D65C8A">
      <w:pPr>
        <w:rPr>
          <w:rFonts w:ascii="Times New Roman" w:hAnsi="Times New Roman" w:cs="Times New Roman"/>
          <w:color w:val="000000"/>
        </w:rPr>
      </w:pPr>
    </w:p>
    <w:tbl>
      <w:tblPr>
        <w:tblW w:w="10259" w:type="dxa"/>
        <w:tblInd w:w="-106" w:type="dxa"/>
        <w:tblLook w:val="00A0"/>
      </w:tblPr>
      <w:tblGrid>
        <w:gridCol w:w="805"/>
        <w:gridCol w:w="3164"/>
        <w:gridCol w:w="894"/>
        <w:gridCol w:w="1052"/>
        <w:gridCol w:w="1136"/>
        <w:gridCol w:w="1256"/>
        <w:gridCol w:w="976"/>
        <w:gridCol w:w="976"/>
      </w:tblGrid>
      <w:tr w:rsidR="000A336C" w:rsidRPr="00651C66" w:rsidTr="000A336C">
        <w:trPr>
          <w:trHeight w:val="375"/>
        </w:trPr>
        <w:tc>
          <w:tcPr>
            <w:tcW w:w="805" w:type="dxa"/>
            <w:tcBorders>
              <w:top w:val="nil"/>
              <w:left w:val="nil"/>
              <w:bottom w:val="nil"/>
              <w:right w:val="nil"/>
            </w:tcBorders>
          </w:tcPr>
          <w:p w:rsidR="000A336C" w:rsidRPr="00F02E91" w:rsidRDefault="000A336C" w:rsidP="000A336C">
            <w:pPr>
              <w:rPr>
                <w:sz w:val="20"/>
                <w:szCs w:val="20"/>
              </w:rPr>
            </w:pPr>
          </w:p>
        </w:tc>
        <w:tc>
          <w:tcPr>
            <w:tcW w:w="5110" w:type="dxa"/>
            <w:gridSpan w:val="3"/>
            <w:tcBorders>
              <w:top w:val="nil"/>
              <w:left w:val="nil"/>
              <w:bottom w:val="nil"/>
              <w:right w:val="nil"/>
            </w:tcBorders>
          </w:tcPr>
          <w:p w:rsidR="000A336C" w:rsidRDefault="000A336C" w:rsidP="000A336C">
            <w:pPr>
              <w:rPr>
                <w:b/>
                <w:bCs/>
                <w:sz w:val="28"/>
                <w:szCs w:val="28"/>
              </w:rPr>
            </w:pPr>
            <w:r w:rsidRPr="00F02E91">
              <w:rPr>
                <w:b/>
                <w:bCs/>
                <w:sz w:val="28"/>
                <w:szCs w:val="28"/>
              </w:rPr>
              <w:t>PREDRAČUN RADOVA</w:t>
            </w:r>
          </w:p>
          <w:p w:rsidR="000A336C" w:rsidRPr="00F02E91" w:rsidRDefault="000A336C" w:rsidP="000A336C">
            <w:pPr>
              <w:rPr>
                <w:b/>
                <w:bCs/>
                <w:sz w:val="28"/>
                <w:szCs w:val="28"/>
              </w:rPr>
            </w:pPr>
          </w:p>
        </w:tc>
        <w:tc>
          <w:tcPr>
            <w:tcW w:w="1136" w:type="dxa"/>
            <w:tcBorders>
              <w:top w:val="nil"/>
              <w:left w:val="nil"/>
              <w:bottom w:val="nil"/>
              <w:right w:val="nil"/>
            </w:tcBorders>
            <w:noWrap/>
            <w:vAlign w:val="bottom"/>
          </w:tcPr>
          <w:p w:rsidR="000A336C" w:rsidRPr="00F02E91" w:rsidRDefault="000A336C" w:rsidP="000A336C">
            <w:pPr>
              <w:rPr>
                <w:rFonts w:ascii="Tahoma" w:hAnsi="Tahoma" w:cs="Tahoma"/>
                <w:sz w:val="20"/>
                <w:szCs w:val="20"/>
              </w:rPr>
            </w:pPr>
          </w:p>
        </w:tc>
        <w:tc>
          <w:tcPr>
            <w:tcW w:w="1256" w:type="dxa"/>
            <w:tcBorders>
              <w:top w:val="nil"/>
              <w:left w:val="nil"/>
              <w:bottom w:val="nil"/>
              <w:right w:val="nil"/>
            </w:tcBorders>
            <w:noWrap/>
            <w:vAlign w:val="bottom"/>
          </w:tcPr>
          <w:p w:rsidR="000A336C" w:rsidRPr="00F02E91" w:rsidRDefault="000A336C" w:rsidP="000A336C">
            <w:pPr>
              <w:jc w:val="center"/>
              <w:rPr>
                <w:rFonts w:ascii="Tahoma" w:hAnsi="Tahoma" w:cs="Tahoma"/>
                <w:sz w:val="20"/>
                <w:szCs w:val="2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15"/>
        </w:trPr>
        <w:tc>
          <w:tcPr>
            <w:tcW w:w="805" w:type="dxa"/>
            <w:tcBorders>
              <w:top w:val="nil"/>
              <w:left w:val="nil"/>
              <w:bottom w:val="nil"/>
              <w:right w:val="nil"/>
            </w:tcBorders>
          </w:tcPr>
          <w:p w:rsidR="000A336C" w:rsidRPr="00F02E91" w:rsidRDefault="000A336C" w:rsidP="000A336C">
            <w:pPr>
              <w:jc w:val="right"/>
              <w:rPr>
                <w:b/>
                <w:bCs/>
                <w:sz w:val="20"/>
                <w:szCs w:val="20"/>
              </w:rPr>
            </w:pPr>
            <w:r w:rsidRPr="00F02E91">
              <w:rPr>
                <w:b/>
                <w:bCs/>
                <w:sz w:val="20"/>
                <w:szCs w:val="20"/>
              </w:rPr>
              <w:t>1</w:t>
            </w:r>
          </w:p>
        </w:tc>
        <w:tc>
          <w:tcPr>
            <w:tcW w:w="3164" w:type="dxa"/>
            <w:tcBorders>
              <w:top w:val="nil"/>
              <w:left w:val="nil"/>
              <w:bottom w:val="nil"/>
              <w:right w:val="nil"/>
            </w:tcBorders>
          </w:tcPr>
          <w:p w:rsidR="000A336C" w:rsidRPr="00F02E91" w:rsidRDefault="000A336C" w:rsidP="000A336C">
            <w:pPr>
              <w:rPr>
                <w:b/>
                <w:bCs/>
              </w:rPr>
            </w:pPr>
            <w:r w:rsidRPr="00F02E91">
              <w:rPr>
                <w:b/>
                <w:bCs/>
              </w:rPr>
              <w:t>SAOBRAĆAJ</w:t>
            </w:r>
          </w:p>
        </w:tc>
        <w:tc>
          <w:tcPr>
            <w:tcW w:w="894" w:type="dxa"/>
            <w:tcBorders>
              <w:top w:val="nil"/>
              <w:left w:val="nil"/>
              <w:bottom w:val="nil"/>
              <w:right w:val="nil"/>
            </w:tcBorders>
          </w:tcPr>
          <w:p w:rsidR="000A336C" w:rsidRPr="00F02E91" w:rsidRDefault="000A336C" w:rsidP="000A336C">
            <w:pPr>
              <w:rPr>
                <w:b/>
                <w:bCs/>
                <w:sz w:val="20"/>
                <w:szCs w:val="20"/>
              </w:rPr>
            </w:pPr>
          </w:p>
        </w:tc>
        <w:tc>
          <w:tcPr>
            <w:tcW w:w="1052" w:type="dxa"/>
            <w:tcBorders>
              <w:top w:val="nil"/>
              <w:left w:val="nil"/>
              <w:bottom w:val="nil"/>
              <w:right w:val="nil"/>
            </w:tcBorders>
          </w:tcPr>
          <w:p w:rsidR="000A336C" w:rsidRPr="00F02E91" w:rsidRDefault="000A336C" w:rsidP="000A336C">
            <w:pPr>
              <w:rPr>
                <w:b/>
                <w:bCs/>
                <w:sz w:val="20"/>
                <w:szCs w:val="20"/>
              </w:rPr>
            </w:pPr>
          </w:p>
        </w:tc>
        <w:tc>
          <w:tcPr>
            <w:tcW w:w="1136" w:type="dxa"/>
            <w:tcBorders>
              <w:top w:val="nil"/>
              <w:left w:val="nil"/>
              <w:bottom w:val="nil"/>
              <w:right w:val="nil"/>
            </w:tcBorders>
            <w:noWrap/>
            <w:vAlign w:val="bottom"/>
          </w:tcPr>
          <w:p w:rsidR="000A336C" w:rsidRPr="00F02E91" w:rsidRDefault="000A336C" w:rsidP="000A336C">
            <w:pPr>
              <w:rPr>
                <w:rFonts w:ascii="Tahoma" w:hAnsi="Tahoma" w:cs="Tahoma"/>
                <w:sz w:val="20"/>
                <w:szCs w:val="20"/>
              </w:rPr>
            </w:pPr>
          </w:p>
        </w:tc>
        <w:tc>
          <w:tcPr>
            <w:tcW w:w="1256" w:type="dxa"/>
            <w:tcBorders>
              <w:top w:val="nil"/>
              <w:left w:val="nil"/>
              <w:bottom w:val="nil"/>
              <w:right w:val="nil"/>
            </w:tcBorders>
            <w:noWrap/>
            <w:vAlign w:val="bottom"/>
          </w:tcPr>
          <w:p w:rsidR="000A336C" w:rsidRPr="00F02E91" w:rsidRDefault="000A336C" w:rsidP="000A336C">
            <w:pPr>
              <w:jc w:val="center"/>
              <w:rPr>
                <w:rFonts w:ascii="Tahoma" w:hAnsi="Tahoma" w:cs="Tahoma"/>
                <w:sz w:val="20"/>
                <w:szCs w:val="2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795"/>
        </w:trPr>
        <w:tc>
          <w:tcPr>
            <w:tcW w:w="805"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sz w:val="20"/>
                <w:szCs w:val="20"/>
              </w:rPr>
            </w:pPr>
            <w:r w:rsidRPr="00F02E91">
              <w:rPr>
                <w:sz w:val="20"/>
                <w:szCs w:val="20"/>
              </w:rPr>
              <w:t>Red.br.</w:t>
            </w:r>
          </w:p>
        </w:tc>
        <w:tc>
          <w:tcPr>
            <w:tcW w:w="3164"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rPr>
                <w:b/>
                <w:bCs/>
                <w:sz w:val="20"/>
                <w:szCs w:val="20"/>
              </w:rPr>
            </w:pPr>
            <w:r w:rsidRPr="00F02E91">
              <w:rPr>
                <w:b/>
                <w:bCs/>
                <w:sz w:val="20"/>
                <w:szCs w:val="20"/>
              </w:rPr>
              <w:t>VRSTA RADOVA</w:t>
            </w:r>
          </w:p>
        </w:tc>
        <w:tc>
          <w:tcPr>
            <w:tcW w:w="894"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jedinica mjere</w:t>
            </w:r>
          </w:p>
        </w:tc>
        <w:tc>
          <w:tcPr>
            <w:tcW w:w="1052"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količina</w:t>
            </w:r>
          </w:p>
        </w:tc>
        <w:tc>
          <w:tcPr>
            <w:tcW w:w="1136"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jedinična cijena bez PDV-a</w:t>
            </w:r>
          </w:p>
        </w:tc>
        <w:tc>
          <w:tcPr>
            <w:tcW w:w="1256"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ukupno bez PDV-a</w:t>
            </w:r>
          </w:p>
        </w:tc>
        <w:tc>
          <w:tcPr>
            <w:tcW w:w="976"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PDV</w:t>
            </w:r>
          </w:p>
        </w:tc>
        <w:tc>
          <w:tcPr>
            <w:tcW w:w="976"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Ukupan iznos sa PDV-om</w:t>
            </w:r>
          </w:p>
        </w:tc>
      </w:tr>
      <w:tr w:rsidR="000A336C" w:rsidRPr="00651C66" w:rsidTr="000A336C">
        <w:trPr>
          <w:trHeight w:val="300"/>
        </w:trPr>
        <w:tc>
          <w:tcPr>
            <w:tcW w:w="805" w:type="dxa"/>
            <w:tcBorders>
              <w:top w:val="nil"/>
              <w:left w:val="nil"/>
              <w:bottom w:val="nil"/>
              <w:right w:val="nil"/>
            </w:tcBorders>
            <w:vAlign w:val="center"/>
          </w:tcPr>
          <w:p w:rsidR="000A336C" w:rsidRPr="00F02E91" w:rsidRDefault="000A336C" w:rsidP="000A336C">
            <w:pPr>
              <w:jc w:val="center"/>
              <w:rPr>
                <w:sz w:val="20"/>
                <w:szCs w:val="20"/>
              </w:rPr>
            </w:pPr>
          </w:p>
        </w:tc>
        <w:tc>
          <w:tcPr>
            <w:tcW w:w="3164" w:type="dxa"/>
            <w:tcBorders>
              <w:top w:val="nil"/>
              <w:left w:val="nil"/>
              <w:bottom w:val="nil"/>
              <w:right w:val="nil"/>
            </w:tcBorders>
            <w:vAlign w:val="center"/>
          </w:tcPr>
          <w:p w:rsidR="000A336C" w:rsidRPr="00F02E91" w:rsidRDefault="000A336C" w:rsidP="000A336C">
            <w:pPr>
              <w:rPr>
                <w:b/>
                <w:bCs/>
                <w:sz w:val="20"/>
                <w:szCs w:val="20"/>
              </w:rPr>
            </w:pPr>
          </w:p>
        </w:tc>
        <w:tc>
          <w:tcPr>
            <w:tcW w:w="894" w:type="dxa"/>
            <w:tcBorders>
              <w:top w:val="nil"/>
              <w:left w:val="nil"/>
              <w:bottom w:val="nil"/>
              <w:right w:val="nil"/>
            </w:tcBorders>
            <w:vAlign w:val="center"/>
          </w:tcPr>
          <w:p w:rsidR="000A336C" w:rsidRPr="00F02E91" w:rsidRDefault="000A336C" w:rsidP="000A336C">
            <w:pPr>
              <w:jc w:val="center"/>
              <w:rPr>
                <w:b/>
                <w:bCs/>
                <w:sz w:val="20"/>
                <w:szCs w:val="20"/>
              </w:rPr>
            </w:pPr>
          </w:p>
        </w:tc>
        <w:tc>
          <w:tcPr>
            <w:tcW w:w="1052" w:type="dxa"/>
            <w:tcBorders>
              <w:top w:val="nil"/>
              <w:left w:val="nil"/>
              <w:bottom w:val="nil"/>
              <w:right w:val="nil"/>
            </w:tcBorders>
            <w:vAlign w:val="center"/>
          </w:tcPr>
          <w:p w:rsidR="000A336C" w:rsidRPr="00F02E91" w:rsidRDefault="000A336C" w:rsidP="000A336C">
            <w:pPr>
              <w:jc w:val="center"/>
              <w:rPr>
                <w:b/>
                <w:bCs/>
                <w:sz w:val="20"/>
                <w:szCs w:val="20"/>
              </w:rPr>
            </w:pPr>
          </w:p>
        </w:tc>
        <w:tc>
          <w:tcPr>
            <w:tcW w:w="1136" w:type="dxa"/>
            <w:tcBorders>
              <w:top w:val="nil"/>
              <w:left w:val="nil"/>
              <w:bottom w:val="nil"/>
              <w:right w:val="nil"/>
            </w:tcBorders>
            <w:noWrap/>
            <w:vAlign w:val="bottom"/>
          </w:tcPr>
          <w:p w:rsidR="000A336C" w:rsidRPr="00F02E91" w:rsidRDefault="000A336C" w:rsidP="000A336C">
            <w:pPr>
              <w:rPr>
                <w:rFonts w:ascii="Tahoma" w:hAnsi="Tahoma" w:cs="Tahoma"/>
                <w:sz w:val="20"/>
                <w:szCs w:val="20"/>
              </w:rPr>
            </w:pPr>
          </w:p>
        </w:tc>
        <w:tc>
          <w:tcPr>
            <w:tcW w:w="1256" w:type="dxa"/>
            <w:tcBorders>
              <w:top w:val="nil"/>
              <w:left w:val="nil"/>
              <w:bottom w:val="nil"/>
              <w:right w:val="nil"/>
            </w:tcBorders>
            <w:noWrap/>
            <w:vAlign w:val="bottom"/>
          </w:tcPr>
          <w:p w:rsidR="000A336C" w:rsidRPr="00F02E91" w:rsidRDefault="000A336C" w:rsidP="000A336C">
            <w:pPr>
              <w:jc w:val="center"/>
              <w:rPr>
                <w:rFonts w:ascii="Tahoma" w:hAnsi="Tahoma" w:cs="Tahoma"/>
                <w:sz w:val="20"/>
                <w:szCs w:val="2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0A336C" w:rsidTr="000A336C">
        <w:trPr>
          <w:trHeight w:val="300"/>
        </w:trPr>
        <w:tc>
          <w:tcPr>
            <w:tcW w:w="805" w:type="dxa"/>
            <w:tcBorders>
              <w:top w:val="nil"/>
              <w:left w:val="nil"/>
              <w:bottom w:val="nil"/>
              <w:right w:val="nil"/>
            </w:tcBorders>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I</w:t>
            </w:r>
          </w:p>
        </w:tc>
        <w:tc>
          <w:tcPr>
            <w:tcW w:w="3164" w:type="dxa"/>
            <w:tcBorders>
              <w:top w:val="nil"/>
              <w:left w:val="nil"/>
              <w:bottom w:val="nil"/>
              <w:right w:val="nil"/>
            </w:tcBorders>
          </w:tcPr>
          <w:p w:rsidR="000A336C" w:rsidRPr="000A336C" w:rsidRDefault="000A336C" w:rsidP="000A336C">
            <w:pPr>
              <w:rPr>
                <w:rFonts w:ascii="Times New Roman" w:hAnsi="Times New Roman" w:cs="Times New Roman"/>
                <w:b/>
                <w:bCs/>
              </w:rPr>
            </w:pPr>
            <w:r w:rsidRPr="000A336C">
              <w:rPr>
                <w:rFonts w:ascii="Times New Roman" w:hAnsi="Times New Roman" w:cs="Times New Roman"/>
                <w:b/>
                <w:bCs/>
              </w:rPr>
              <w:t>PRIPREMNI RADOVI</w:t>
            </w:r>
          </w:p>
        </w:tc>
        <w:tc>
          <w:tcPr>
            <w:tcW w:w="894" w:type="dxa"/>
            <w:tcBorders>
              <w:top w:val="nil"/>
              <w:left w:val="nil"/>
              <w:bottom w:val="nil"/>
              <w:right w:val="nil"/>
            </w:tcBorders>
          </w:tcPr>
          <w:p w:rsidR="000A336C" w:rsidRPr="000A336C" w:rsidRDefault="000A336C" w:rsidP="000A336C">
            <w:pPr>
              <w:jc w:val="center"/>
              <w:rPr>
                <w:rFonts w:ascii="Times New Roman" w:hAnsi="Times New Roman" w:cs="Times New Roman"/>
              </w:rPr>
            </w:pPr>
          </w:p>
        </w:tc>
        <w:tc>
          <w:tcPr>
            <w:tcW w:w="1052" w:type="dxa"/>
            <w:tcBorders>
              <w:top w:val="nil"/>
              <w:left w:val="nil"/>
              <w:bottom w:val="nil"/>
              <w:right w:val="nil"/>
            </w:tcBorders>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600"/>
        </w:trPr>
        <w:tc>
          <w:tcPr>
            <w:tcW w:w="805" w:type="dxa"/>
            <w:tcBorders>
              <w:top w:val="nil"/>
              <w:left w:val="nil"/>
              <w:bottom w:val="nil"/>
              <w:right w:val="nil"/>
            </w:tcBorders>
            <w:vAlign w:val="center"/>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1</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Zasijecanje postojeće kolovozne konstrukcije za potrebe uklapanja nove</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52,00</w:t>
            </w:r>
          </w:p>
        </w:tc>
        <w:tc>
          <w:tcPr>
            <w:tcW w:w="1136"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6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2</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Rušenje postojećih asfaltnih i betonskih površina sa odvozom na gradsku deponiju</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2</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800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651C66" w:rsidTr="000A336C">
        <w:trPr>
          <w:trHeight w:val="300"/>
        </w:trPr>
        <w:tc>
          <w:tcPr>
            <w:tcW w:w="805" w:type="dxa"/>
            <w:tcBorders>
              <w:top w:val="nil"/>
              <w:left w:val="nil"/>
              <w:bottom w:val="nil"/>
              <w:right w:val="nil"/>
            </w:tcBorders>
            <w:vAlign w:val="bottom"/>
          </w:tcPr>
          <w:p w:rsidR="000A336C" w:rsidRPr="00F02E91" w:rsidRDefault="000A336C" w:rsidP="000A336C">
            <w:pPr>
              <w:jc w:val="center"/>
              <w:rPr>
                <w:b/>
                <w:bCs/>
              </w:rPr>
            </w:pPr>
          </w:p>
        </w:tc>
        <w:tc>
          <w:tcPr>
            <w:tcW w:w="3164" w:type="dxa"/>
            <w:tcBorders>
              <w:top w:val="nil"/>
              <w:left w:val="nil"/>
              <w:bottom w:val="nil"/>
              <w:right w:val="nil"/>
            </w:tcBorders>
            <w:vAlign w:val="bottom"/>
          </w:tcPr>
          <w:p w:rsidR="000A336C" w:rsidRPr="00F02E91" w:rsidRDefault="000A336C" w:rsidP="000A336C"/>
        </w:tc>
        <w:tc>
          <w:tcPr>
            <w:tcW w:w="894" w:type="dxa"/>
            <w:tcBorders>
              <w:top w:val="nil"/>
              <w:left w:val="nil"/>
              <w:bottom w:val="nil"/>
              <w:right w:val="nil"/>
            </w:tcBorders>
            <w:vAlign w:val="bottom"/>
          </w:tcPr>
          <w:p w:rsidR="000A336C" w:rsidRPr="00F02E91" w:rsidRDefault="000A336C" w:rsidP="000A336C">
            <w:pPr>
              <w:jc w:val="center"/>
              <w:rPr>
                <w:i/>
                <w:iCs/>
              </w:rPr>
            </w:pPr>
          </w:p>
        </w:tc>
        <w:tc>
          <w:tcPr>
            <w:tcW w:w="1052" w:type="dxa"/>
            <w:tcBorders>
              <w:top w:val="nil"/>
              <w:left w:val="nil"/>
              <w:bottom w:val="nil"/>
              <w:right w:val="nil"/>
            </w:tcBorders>
            <w:vAlign w:val="bottom"/>
          </w:tcPr>
          <w:p w:rsidR="000A336C" w:rsidRPr="00F02E91" w:rsidRDefault="000A336C" w:rsidP="000A336C">
            <w:pPr>
              <w:jc w:val="center"/>
            </w:pPr>
          </w:p>
        </w:tc>
        <w:tc>
          <w:tcPr>
            <w:tcW w:w="1136" w:type="dxa"/>
            <w:tcBorders>
              <w:top w:val="nil"/>
              <w:left w:val="nil"/>
              <w:bottom w:val="nil"/>
              <w:right w:val="nil"/>
            </w:tcBorders>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vAlign w:val="bottom"/>
          </w:tcPr>
          <w:p w:rsidR="000A336C" w:rsidRPr="00F02E91" w:rsidRDefault="000A336C" w:rsidP="000A336C">
            <w:pPr>
              <w:jc w:val="center"/>
              <w:rPr>
                <w:b/>
                <w:bCs/>
              </w:rPr>
            </w:pPr>
          </w:p>
        </w:tc>
        <w:tc>
          <w:tcPr>
            <w:tcW w:w="3164" w:type="dxa"/>
            <w:tcBorders>
              <w:top w:val="nil"/>
              <w:left w:val="nil"/>
              <w:bottom w:val="nil"/>
              <w:right w:val="nil"/>
            </w:tcBorders>
            <w:shd w:val="clear" w:color="000000" w:fill="969696"/>
            <w:vAlign w:val="bottom"/>
          </w:tcPr>
          <w:p w:rsidR="000A336C" w:rsidRPr="00F02E91" w:rsidRDefault="000A336C" w:rsidP="000A336C">
            <w:pPr>
              <w:rPr>
                <w:b/>
                <w:bCs/>
              </w:rPr>
            </w:pPr>
            <w:r w:rsidRPr="00F02E91">
              <w:rPr>
                <w:b/>
                <w:bCs/>
              </w:rPr>
              <w:t>UKUPNO PRIPREMNI RADOVI</w:t>
            </w:r>
          </w:p>
        </w:tc>
        <w:tc>
          <w:tcPr>
            <w:tcW w:w="894" w:type="dxa"/>
            <w:tcBorders>
              <w:top w:val="nil"/>
              <w:left w:val="nil"/>
              <w:bottom w:val="nil"/>
              <w:right w:val="nil"/>
            </w:tcBorders>
            <w:shd w:val="clear" w:color="000000" w:fill="969696"/>
            <w:vAlign w:val="bottom"/>
          </w:tcPr>
          <w:p w:rsidR="000A336C" w:rsidRPr="00F02E91" w:rsidRDefault="000A336C" w:rsidP="000A336C">
            <w:pPr>
              <w:jc w:val="center"/>
              <w:rPr>
                <w:i/>
                <w:iCs/>
              </w:rPr>
            </w:pPr>
            <w:r w:rsidRPr="00F02E91">
              <w:rPr>
                <w:i/>
                <w:iCs/>
              </w:rPr>
              <w:t> </w:t>
            </w:r>
          </w:p>
        </w:tc>
        <w:tc>
          <w:tcPr>
            <w:tcW w:w="1052" w:type="dxa"/>
            <w:tcBorders>
              <w:top w:val="nil"/>
              <w:left w:val="nil"/>
              <w:bottom w:val="nil"/>
              <w:right w:val="nil"/>
            </w:tcBorders>
            <w:shd w:val="clear" w:color="000000" w:fill="969696"/>
            <w:vAlign w:val="bottom"/>
          </w:tcPr>
          <w:p w:rsidR="000A336C" w:rsidRPr="00F02E91" w:rsidRDefault="000A336C" w:rsidP="000A336C">
            <w:pPr>
              <w:jc w:val="center"/>
            </w:pPr>
            <w:r w:rsidRPr="00F02E91">
              <w:t> </w:t>
            </w:r>
          </w:p>
        </w:tc>
        <w:tc>
          <w:tcPr>
            <w:tcW w:w="1136" w:type="dxa"/>
            <w:tcBorders>
              <w:top w:val="nil"/>
              <w:left w:val="nil"/>
              <w:bottom w:val="nil"/>
              <w:right w:val="nil"/>
            </w:tcBorders>
            <w:shd w:val="clear" w:color="000000" w:fill="969696"/>
            <w:vAlign w:val="bottom"/>
          </w:tcPr>
          <w:p w:rsidR="000A336C" w:rsidRPr="00F02E91" w:rsidRDefault="000A336C" w:rsidP="000A336C">
            <w:pPr>
              <w:jc w:val="center"/>
            </w:pPr>
            <w:r w:rsidRPr="00F02E91">
              <w:t> </w:t>
            </w:r>
          </w:p>
        </w:tc>
        <w:tc>
          <w:tcPr>
            <w:tcW w:w="1256" w:type="dxa"/>
            <w:tcBorders>
              <w:top w:val="nil"/>
              <w:left w:val="nil"/>
              <w:bottom w:val="nil"/>
              <w:right w:val="nil"/>
            </w:tcBorders>
            <w:shd w:val="clear" w:color="000000" w:fill="969696"/>
            <w:noWrap/>
            <w:vAlign w:val="bottom"/>
          </w:tcPr>
          <w:p w:rsidR="000A336C" w:rsidRPr="00F02E91" w:rsidRDefault="000A336C" w:rsidP="000A336C">
            <w:pPr>
              <w:jc w:val="center"/>
              <w:rPr>
                <w:b/>
                <w:bCs/>
              </w:rPr>
            </w:pPr>
            <w:r w:rsidRPr="00F02E91">
              <w:rPr>
                <w:b/>
                <w:bCs/>
              </w:rPr>
              <w:t> </w:t>
            </w:r>
          </w:p>
        </w:tc>
        <w:tc>
          <w:tcPr>
            <w:tcW w:w="976" w:type="dxa"/>
            <w:tcBorders>
              <w:top w:val="nil"/>
              <w:left w:val="nil"/>
              <w:bottom w:val="nil"/>
              <w:right w:val="nil"/>
            </w:tcBorders>
            <w:shd w:val="clear" w:color="000000" w:fill="808080"/>
            <w:noWrap/>
            <w:vAlign w:val="bottom"/>
          </w:tcPr>
          <w:p w:rsidR="000A336C" w:rsidRPr="00F02E91" w:rsidRDefault="000A336C" w:rsidP="000A336C">
            <w:pPr>
              <w:rPr>
                <w:color w:val="000000"/>
              </w:rPr>
            </w:pPr>
            <w:r w:rsidRPr="00F02E91">
              <w:rPr>
                <w:color w:val="000000"/>
              </w:rPr>
              <w:t> </w:t>
            </w:r>
          </w:p>
        </w:tc>
        <w:tc>
          <w:tcPr>
            <w:tcW w:w="976" w:type="dxa"/>
            <w:tcBorders>
              <w:top w:val="nil"/>
              <w:left w:val="nil"/>
              <w:bottom w:val="nil"/>
              <w:right w:val="nil"/>
            </w:tcBorders>
            <w:shd w:val="clear" w:color="000000" w:fill="808080"/>
            <w:noWrap/>
            <w:vAlign w:val="bottom"/>
          </w:tcPr>
          <w:p w:rsidR="000A336C" w:rsidRPr="00F02E91" w:rsidRDefault="000A336C" w:rsidP="000A336C">
            <w:pPr>
              <w:rPr>
                <w:color w:val="000000"/>
              </w:rPr>
            </w:pPr>
            <w:r w:rsidRPr="00F02E91">
              <w:rPr>
                <w:color w:val="000000"/>
              </w:rPr>
              <w:t> </w:t>
            </w:r>
          </w:p>
        </w:tc>
      </w:tr>
      <w:tr w:rsidR="000A336C" w:rsidRPr="00651C66" w:rsidTr="000A336C">
        <w:trPr>
          <w:trHeight w:val="300"/>
        </w:trPr>
        <w:tc>
          <w:tcPr>
            <w:tcW w:w="805" w:type="dxa"/>
            <w:tcBorders>
              <w:top w:val="nil"/>
              <w:left w:val="nil"/>
              <w:bottom w:val="nil"/>
              <w:right w:val="nil"/>
            </w:tcBorders>
            <w:vAlign w:val="bottom"/>
          </w:tcPr>
          <w:p w:rsidR="000A336C" w:rsidRPr="00F02E91" w:rsidRDefault="000A336C" w:rsidP="000A336C">
            <w:pPr>
              <w:jc w:val="center"/>
            </w:pPr>
          </w:p>
        </w:tc>
        <w:tc>
          <w:tcPr>
            <w:tcW w:w="3164" w:type="dxa"/>
            <w:tcBorders>
              <w:top w:val="nil"/>
              <w:left w:val="nil"/>
              <w:bottom w:val="nil"/>
              <w:right w:val="nil"/>
            </w:tcBorders>
            <w:vAlign w:val="bottom"/>
          </w:tcPr>
          <w:p w:rsidR="000A336C" w:rsidRPr="00F02E91" w:rsidRDefault="000A336C" w:rsidP="000A336C"/>
        </w:tc>
        <w:tc>
          <w:tcPr>
            <w:tcW w:w="894" w:type="dxa"/>
            <w:tcBorders>
              <w:top w:val="nil"/>
              <w:left w:val="nil"/>
              <w:bottom w:val="nil"/>
              <w:right w:val="nil"/>
            </w:tcBorders>
            <w:vAlign w:val="bottom"/>
          </w:tcPr>
          <w:p w:rsidR="000A336C" w:rsidRPr="00F02E91" w:rsidRDefault="000A336C" w:rsidP="000A336C">
            <w:pPr>
              <w:jc w:val="center"/>
              <w:rPr>
                <w:i/>
                <w:iCs/>
              </w:rPr>
            </w:pPr>
          </w:p>
        </w:tc>
        <w:tc>
          <w:tcPr>
            <w:tcW w:w="1052" w:type="dxa"/>
            <w:tcBorders>
              <w:top w:val="nil"/>
              <w:left w:val="nil"/>
              <w:bottom w:val="nil"/>
              <w:right w:val="nil"/>
            </w:tcBorders>
            <w:vAlign w:val="bottom"/>
          </w:tcPr>
          <w:p w:rsidR="000A336C" w:rsidRPr="00F02E91" w:rsidRDefault="000A336C" w:rsidP="000A336C">
            <w:pPr>
              <w:jc w:val="center"/>
            </w:pP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vAlign w:val="bottom"/>
          </w:tcPr>
          <w:p w:rsidR="000A336C" w:rsidRPr="00F02E91" w:rsidRDefault="000A336C" w:rsidP="000A336C">
            <w:pPr>
              <w:jc w:val="center"/>
              <w:rPr>
                <w:b/>
                <w:bCs/>
              </w:rPr>
            </w:pPr>
            <w:r w:rsidRPr="00F02E91">
              <w:rPr>
                <w:b/>
                <w:bCs/>
              </w:rPr>
              <w:t>II</w:t>
            </w:r>
          </w:p>
        </w:tc>
        <w:tc>
          <w:tcPr>
            <w:tcW w:w="3164" w:type="dxa"/>
            <w:tcBorders>
              <w:top w:val="nil"/>
              <w:left w:val="nil"/>
              <w:bottom w:val="nil"/>
              <w:right w:val="nil"/>
            </w:tcBorders>
            <w:vAlign w:val="bottom"/>
          </w:tcPr>
          <w:p w:rsidR="000A336C" w:rsidRPr="00F02E91" w:rsidRDefault="000A336C" w:rsidP="000A336C">
            <w:pPr>
              <w:rPr>
                <w:b/>
                <w:bCs/>
              </w:rPr>
            </w:pPr>
            <w:r w:rsidRPr="00F02E91">
              <w:rPr>
                <w:b/>
                <w:bCs/>
              </w:rPr>
              <w:t>ZEMLJANI RADOVI</w:t>
            </w:r>
          </w:p>
        </w:tc>
        <w:tc>
          <w:tcPr>
            <w:tcW w:w="894" w:type="dxa"/>
            <w:tcBorders>
              <w:top w:val="nil"/>
              <w:left w:val="nil"/>
              <w:bottom w:val="nil"/>
              <w:right w:val="nil"/>
            </w:tcBorders>
            <w:vAlign w:val="bottom"/>
          </w:tcPr>
          <w:p w:rsidR="000A336C" w:rsidRPr="00F02E91" w:rsidRDefault="000A336C" w:rsidP="000A336C">
            <w:pPr>
              <w:jc w:val="center"/>
              <w:rPr>
                <w:i/>
                <w:iCs/>
              </w:rPr>
            </w:pPr>
          </w:p>
        </w:tc>
        <w:tc>
          <w:tcPr>
            <w:tcW w:w="1052" w:type="dxa"/>
            <w:tcBorders>
              <w:top w:val="nil"/>
              <w:left w:val="nil"/>
              <w:bottom w:val="nil"/>
              <w:right w:val="nil"/>
            </w:tcBorders>
            <w:vAlign w:val="bottom"/>
          </w:tcPr>
          <w:p w:rsidR="000A336C" w:rsidRPr="00F02E91" w:rsidRDefault="000A336C" w:rsidP="000A336C">
            <w:pPr>
              <w:jc w:val="center"/>
            </w:pP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0A336C" w:rsidTr="000A336C">
        <w:trPr>
          <w:trHeight w:val="6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1</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 xml:space="preserve">Iskop zemlje  svih kategorija sa utovarom i prevozom viška materijala na gradsku deponiju  </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3</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212,42</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6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2</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Izrada nasipa prema projektovanim profilima i kotama</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3</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206,85</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6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3</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Sabijanje podtla</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2</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630,00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6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lastRenderedPageBreak/>
              <w:t>4</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 xml:space="preserve">Mašinsko uređenje posteljice   </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2</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630,00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6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5</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Zasipanje iza potpornih zidova</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3</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86,06</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585"/>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p>
        </w:tc>
        <w:tc>
          <w:tcPr>
            <w:tcW w:w="3164" w:type="dxa"/>
            <w:tcBorders>
              <w:top w:val="nil"/>
              <w:left w:val="nil"/>
              <w:bottom w:val="nil"/>
              <w:right w:val="nil"/>
            </w:tcBorders>
            <w:shd w:val="clear" w:color="000000" w:fill="969696"/>
            <w:vAlign w:val="bottom"/>
          </w:tcPr>
          <w:p w:rsidR="000A336C" w:rsidRPr="000A336C" w:rsidRDefault="000A336C" w:rsidP="000A336C">
            <w:pPr>
              <w:rPr>
                <w:rFonts w:ascii="Times New Roman" w:hAnsi="Times New Roman" w:cs="Times New Roman"/>
                <w:b/>
                <w:bCs/>
              </w:rPr>
            </w:pPr>
            <w:r w:rsidRPr="000A336C">
              <w:rPr>
                <w:rFonts w:ascii="Times New Roman" w:hAnsi="Times New Roman" w:cs="Times New Roman"/>
                <w:b/>
                <w:bCs/>
              </w:rPr>
              <w:t>UKUPNO ZEMLJANI  RADOVI</w:t>
            </w:r>
          </w:p>
        </w:tc>
        <w:tc>
          <w:tcPr>
            <w:tcW w:w="894" w:type="dxa"/>
            <w:tcBorders>
              <w:top w:val="nil"/>
              <w:left w:val="nil"/>
              <w:bottom w:val="nil"/>
              <w:right w:val="nil"/>
            </w:tcBorders>
            <w:shd w:val="clear" w:color="000000" w:fill="969696"/>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 </w:t>
            </w:r>
          </w:p>
        </w:tc>
        <w:tc>
          <w:tcPr>
            <w:tcW w:w="1052" w:type="dxa"/>
            <w:tcBorders>
              <w:top w:val="nil"/>
              <w:left w:val="nil"/>
              <w:bottom w:val="nil"/>
              <w:right w:val="nil"/>
            </w:tcBorders>
            <w:shd w:val="clear" w:color="000000" w:fill="969696"/>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 </w:t>
            </w:r>
          </w:p>
        </w:tc>
        <w:tc>
          <w:tcPr>
            <w:tcW w:w="1136" w:type="dxa"/>
            <w:tcBorders>
              <w:top w:val="nil"/>
              <w:left w:val="nil"/>
              <w:bottom w:val="nil"/>
              <w:right w:val="nil"/>
            </w:tcBorders>
            <w:shd w:val="clear" w:color="000000" w:fill="969696"/>
            <w:noWrap/>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 </w:t>
            </w:r>
          </w:p>
        </w:tc>
        <w:tc>
          <w:tcPr>
            <w:tcW w:w="1256" w:type="dxa"/>
            <w:tcBorders>
              <w:top w:val="nil"/>
              <w:left w:val="nil"/>
              <w:bottom w:val="nil"/>
              <w:right w:val="nil"/>
            </w:tcBorders>
            <w:shd w:val="clear" w:color="000000" w:fill="969696"/>
            <w:noWrap/>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 </w:t>
            </w:r>
          </w:p>
        </w:tc>
        <w:tc>
          <w:tcPr>
            <w:tcW w:w="976" w:type="dxa"/>
            <w:tcBorders>
              <w:top w:val="nil"/>
              <w:left w:val="nil"/>
              <w:bottom w:val="nil"/>
              <w:right w:val="nil"/>
            </w:tcBorders>
            <w:shd w:val="clear" w:color="000000" w:fill="808080"/>
            <w:noWrap/>
            <w:vAlign w:val="bottom"/>
          </w:tcPr>
          <w:p w:rsidR="000A336C" w:rsidRPr="000A336C" w:rsidRDefault="000A336C" w:rsidP="000A336C">
            <w:pPr>
              <w:rPr>
                <w:rFonts w:ascii="Times New Roman" w:hAnsi="Times New Roman" w:cs="Times New Roman"/>
                <w:color w:val="000000"/>
              </w:rPr>
            </w:pPr>
            <w:r w:rsidRPr="000A336C">
              <w:rPr>
                <w:rFonts w:ascii="Times New Roman" w:hAnsi="Times New Roman" w:cs="Times New Roman"/>
                <w:color w:val="000000"/>
              </w:rPr>
              <w:t> </w:t>
            </w:r>
          </w:p>
        </w:tc>
        <w:tc>
          <w:tcPr>
            <w:tcW w:w="976" w:type="dxa"/>
            <w:tcBorders>
              <w:top w:val="nil"/>
              <w:left w:val="nil"/>
              <w:bottom w:val="nil"/>
              <w:right w:val="nil"/>
            </w:tcBorders>
            <w:shd w:val="clear" w:color="000000" w:fill="808080"/>
            <w:noWrap/>
            <w:vAlign w:val="bottom"/>
          </w:tcPr>
          <w:p w:rsidR="000A336C" w:rsidRPr="000A336C" w:rsidRDefault="000A336C" w:rsidP="000A336C">
            <w:pPr>
              <w:rPr>
                <w:rFonts w:ascii="Times New Roman" w:hAnsi="Times New Roman" w:cs="Times New Roman"/>
                <w:color w:val="000000"/>
              </w:rPr>
            </w:pPr>
            <w:r w:rsidRPr="000A336C">
              <w:rPr>
                <w:rFonts w:ascii="Times New Roman" w:hAnsi="Times New Roman" w:cs="Times New Roman"/>
                <w:color w:val="000000"/>
              </w:rPr>
              <w:t> </w:t>
            </w: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III</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b/>
                <w:bCs/>
              </w:rPr>
            </w:pPr>
            <w:r w:rsidRPr="000A336C">
              <w:rPr>
                <w:rFonts w:ascii="Times New Roman" w:hAnsi="Times New Roman" w:cs="Times New Roman"/>
                <w:b/>
                <w:bCs/>
              </w:rPr>
              <w:t>KOLOVOZNA KONSTRUKCIJA</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6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1</w:t>
            </w:r>
          </w:p>
        </w:tc>
        <w:tc>
          <w:tcPr>
            <w:tcW w:w="3164" w:type="dxa"/>
            <w:tcBorders>
              <w:top w:val="nil"/>
              <w:left w:val="nil"/>
              <w:bottom w:val="nil"/>
              <w:right w:val="nil"/>
            </w:tcBorders>
            <w:vAlign w:val="center"/>
          </w:tcPr>
          <w:p w:rsidR="000A336C" w:rsidRPr="000A336C" w:rsidRDefault="000A336C" w:rsidP="000A336C">
            <w:pPr>
              <w:rPr>
                <w:rFonts w:ascii="Times New Roman" w:hAnsi="Times New Roman" w:cs="Times New Roman"/>
              </w:rPr>
            </w:pPr>
            <w:r w:rsidRPr="000A336C">
              <w:rPr>
                <w:rFonts w:ascii="Times New Roman" w:hAnsi="Times New Roman" w:cs="Times New Roman"/>
              </w:rPr>
              <w:t>Nabavka, transport i ugradnja tampona od drobljenog materijala debljine 30cm i 15cm</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3</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160,00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6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2</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Nabavka, transport i ugradnja bituminiziranog nosećeg sloja BNS 22 d=6cm</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2</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400,00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9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3</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Nabavka, transport i ugradnja  habajućeg sloja od asfalt betona AB 11 d=4cm (+ preklop na uklapanjima)</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2</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430,00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651C66" w:rsidTr="000A336C">
        <w:trPr>
          <w:trHeight w:val="300"/>
        </w:trPr>
        <w:tc>
          <w:tcPr>
            <w:tcW w:w="805" w:type="dxa"/>
            <w:tcBorders>
              <w:top w:val="nil"/>
              <w:left w:val="nil"/>
              <w:bottom w:val="nil"/>
              <w:right w:val="nil"/>
            </w:tcBorders>
            <w:vAlign w:val="bottom"/>
          </w:tcPr>
          <w:p w:rsidR="000A336C" w:rsidRPr="00F02E91" w:rsidRDefault="000A336C" w:rsidP="000A336C">
            <w:pPr>
              <w:jc w:val="center"/>
              <w:rPr>
                <w:b/>
                <w:bCs/>
              </w:rPr>
            </w:pPr>
          </w:p>
        </w:tc>
        <w:tc>
          <w:tcPr>
            <w:tcW w:w="3164" w:type="dxa"/>
            <w:tcBorders>
              <w:top w:val="nil"/>
              <w:left w:val="nil"/>
              <w:bottom w:val="nil"/>
              <w:right w:val="nil"/>
            </w:tcBorders>
            <w:vAlign w:val="bottom"/>
          </w:tcPr>
          <w:p w:rsidR="000A336C" w:rsidRPr="00F02E91" w:rsidRDefault="000A336C" w:rsidP="000A336C"/>
        </w:tc>
        <w:tc>
          <w:tcPr>
            <w:tcW w:w="894" w:type="dxa"/>
            <w:tcBorders>
              <w:top w:val="nil"/>
              <w:left w:val="nil"/>
              <w:bottom w:val="nil"/>
              <w:right w:val="nil"/>
            </w:tcBorders>
            <w:vAlign w:val="bottom"/>
          </w:tcPr>
          <w:p w:rsidR="000A336C" w:rsidRPr="00F02E91" w:rsidRDefault="000A336C" w:rsidP="000A336C">
            <w:pPr>
              <w:jc w:val="center"/>
              <w:rPr>
                <w:i/>
                <w:iCs/>
              </w:rPr>
            </w:pPr>
          </w:p>
        </w:tc>
        <w:tc>
          <w:tcPr>
            <w:tcW w:w="1052" w:type="dxa"/>
            <w:tcBorders>
              <w:top w:val="nil"/>
              <w:left w:val="nil"/>
              <w:bottom w:val="nil"/>
              <w:right w:val="nil"/>
            </w:tcBorders>
            <w:vAlign w:val="bottom"/>
          </w:tcPr>
          <w:p w:rsidR="000A336C" w:rsidRPr="00F02E91" w:rsidRDefault="000A336C" w:rsidP="000A336C">
            <w:pPr>
              <w:jc w:val="center"/>
            </w:pP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0A336C" w:rsidTr="000A336C">
        <w:trPr>
          <w:trHeight w:val="6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4</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Izrada betonske podloge ispod behaton ploča od betona marke MB15, d=10cm.</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r w:rsidRPr="000A336C">
              <w:rPr>
                <w:rFonts w:ascii="Times New Roman" w:hAnsi="Times New Roman" w:cs="Times New Roman"/>
                <w:i/>
                <w:iCs/>
                <w:vertAlign w:val="superscript"/>
              </w:rPr>
              <w:t>3</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23,00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rPr>
            </w:pPr>
            <w:r w:rsidRPr="000A336C">
              <w:rPr>
                <w:rFonts w:ascii="Times New Roman" w:hAnsi="Times New Roman" w:cs="Times New Roman"/>
                <w:b/>
                <w:bCs/>
              </w:rPr>
              <w:t>5</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 xml:space="preserve">Nabavka, transport i ugradnja prelaznih ivičnjaka </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5,00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color w:val="000000"/>
              </w:rPr>
            </w:pPr>
          </w:p>
          <w:p w:rsidR="000A336C" w:rsidRPr="000A336C" w:rsidRDefault="000A336C" w:rsidP="000A336C">
            <w:pPr>
              <w:jc w:val="center"/>
              <w:rPr>
                <w:rFonts w:ascii="Times New Roman" w:hAnsi="Times New Roman" w:cs="Times New Roman"/>
                <w:b/>
                <w:bCs/>
                <w:color w:val="000000"/>
              </w:rPr>
            </w:pPr>
          </w:p>
          <w:p w:rsidR="000A336C" w:rsidRPr="000A336C" w:rsidRDefault="000A336C" w:rsidP="000A336C">
            <w:pPr>
              <w:jc w:val="center"/>
              <w:rPr>
                <w:rFonts w:ascii="Times New Roman" w:hAnsi="Times New Roman" w:cs="Times New Roman"/>
                <w:b/>
                <w:bCs/>
                <w:color w:val="000000"/>
              </w:rPr>
            </w:pPr>
            <w:r w:rsidRPr="000A336C">
              <w:rPr>
                <w:rFonts w:ascii="Times New Roman" w:hAnsi="Times New Roman" w:cs="Times New Roman"/>
                <w:b/>
                <w:bCs/>
                <w:color w:val="000000"/>
              </w:rPr>
              <w:t>6</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Nabavka, transport i ugradnja ivičnjaka 20/24/80</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110,00</w:t>
            </w:r>
          </w:p>
        </w:tc>
        <w:tc>
          <w:tcPr>
            <w:tcW w:w="1136" w:type="dxa"/>
            <w:tcBorders>
              <w:top w:val="nil"/>
              <w:left w:val="nil"/>
              <w:bottom w:val="nil"/>
              <w:right w:val="nil"/>
            </w:tcBorders>
            <w:noWrap/>
            <w:vAlign w:val="bottom"/>
          </w:tcPr>
          <w:p w:rsidR="000A336C" w:rsidRDefault="000A336C" w:rsidP="000A336C">
            <w:pPr>
              <w:jc w:val="center"/>
              <w:rPr>
                <w:rFonts w:ascii="Times New Roman" w:hAnsi="Times New Roman" w:cs="Times New Roman"/>
              </w:rPr>
            </w:pPr>
          </w:p>
          <w:p w:rsidR="00416169" w:rsidRDefault="00416169" w:rsidP="000A336C">
            <w:pPr>
              <w:jc w:val="center"/>
              <w:rPr>
                <w:rFonts w:ascii="Times New Roman" w:hAnsi="Times New Roman" w:cs="Times New Roman"/>
              </w:rPr>
            </w:pPr>
          </w:p>
          <w:p w:rsidR="00416169" w:rsidRDefault="00416169" w:rsidP="000A336C">
            <w:pPr>
              <w:jc w:val="center"/>
              <w:rPr>
                <w:rFonts w:ascii="Times New Roman" w:hAnsi="Times New Roman" w:cs="Times New Roman"/>
              </w:rPr>
            </w:pPr>
          </w:p>
          <w:p w:rsidR="00416169" w:rsidRDefault="00416169" w:rsidP="000A336C">
            <w:pPr>
              <w:jc w:val="center"/>
              <w:rPr>
                <w:rFonts w:ascii="Times New Roman" w:hAnsi="Times New Roman" w:cs="Times New Roman"/>
              </w:rPr>
            </w:pPr>
          </w:p>
          <w:p w:rsidR="00416169" w:rsidRPr="000A336C" w:rsidRDefault="00416169"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0A336C" w:rsidTr="000A336C">
        <w:trPr>
          <w:trHeight w:val="300"/>
        </w:trPr>
        <w:tc>
          <w:tcPr>
            <w:tcW w:w="805"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b/>
                <w:bCs/>
                <w:color w:val="000000"/>
              </w:rPr>
            </w:pPr>
          </w:p>
          <w:p w:rsidR="000A336C" w:rsidRPr="000A336C" w:rsidRDefault="000A336C" w:rsidP="000A336C">
            <w:pPr>
              <w:jc w:val="center"/>
              <w:rPr>
                <w:rFonts w:ascii="Times New Roman" w:hAnsi="Times New Roman" w:cs="Times New Roman"/>
                <w:b/>
                <w:bCs/>
                <w:color w:val="000000"/>
              </w:rPr>
            </w:pPr>
          </w:p>
          <w:p w:rsidR="000A336C" w:rsidRPr="000A336C" w:rsidRDefault="000A336C" w:rsidP="000A336C">
            <w:pPr>
              <w:jc w:val="center"/>
              <w:rPr>
                <w:rFonts w:ascii="Times New Roman" w:hAnsi="Times New Roman" w:cs="Times New Roman"/>
                <w:b/>
                <w:bCs/>
                <w:color w:val="000000"/>
              </w:rPr>
            </w:pPr>
            <w:r w:rsidRPr="000A336C">
              <w:rPr>
                <w:rFonts w:ascii="Times New Roman" w:hAnsi="Times New Roman" w:cs="Times New Roman"/>
                <w:b/>
                <w:bCs/>
                <w:color w:val="000000"/>
              </w:rPr>
              <w:t>7</w:t>
            </w:r>
          </w:p>
        </w:tc>
        <w:tc>
          <w:tcPr>
            <w:tcW w:w="3164" w:type="dxa"/>
            <w:tcBorders>
              <w:top w:val="nil"/>
              <w:left w:val="nil"/>
              <w:bottom w:val="nil"/>
              <w:right w:val="nil"/>
            </w:tcBorders>
            <w:vAlign w:val="bottom"/>
          </w:tcPr>
          <w:p w:rsidR="000A336C" w:rsidRPr="000A336C" w:rsidRDefault="000A336C" w:rsidP="000A336C">
            <w:pPr>
              <w:rPr>
                <w:rFonts w:ascii="Times New Roman" w:hAnsi="Times New Roman" w:cs="Times New Roman"/>
              </w:rPr>
            </w:pPr>
            <w:r w:rsidRPr="000A336C">
              <w:rPr>
                <w:rFonts w:ascii="Times New Roman" w:hAnsi="Times New Roman" w:cs="Times New Roman"/>
              </w:rPr>
              <w:t>Nabavka, transport i ugradnja ivičnjaka 18/24/80</w:t>
            </w:r>
          </w:p>
        </w:tc>
        <w:tc>
          <w:tcPr>
            <w:tcW w:w="894"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i/>
                <w:iCs/>
              </w:rPr>
            </w:pPr>
            <w:r w:rsidRPr="000A336C">
              <w:rPr>
                <w:rFonts w:ascii="Times New Roman" w:hAnsi="Times New Roman" w:cs="Times New Roman"/>
                <w:i/>
                <w:iCs/>
              </w:rPr>
              <w:t>m'</w:t>
            </w:r>
          </w:p>
        </w:tc>
        <w:tc>
          <w:tcPr>
            <w:tcW w:w="1052" w:type="dxa"/>
            <w:tcBorders>
              <w:top w:val="nil"/>
              <w:left w:val="nil"/>
              <w:bottom w:val="nil"/>
              <w:right w:val="nil"/>
            </w:tcBorders>
            <w:vAlign w:val="bottom"/>
          </w:tcPr>
          <w:p w:rsidR="000A336C" w:rsidRPr="000A336C" w:rsidRDefault="000A336C" w:rsidP="000A336C">
            <w:pPr>
              <w:jc w:val="center"/>
              <w:rPr>
                <w:rFonts w:ascii="Times New Roman" w:hAnsi="Times New Roman" w:cs="Times New Roman"/>
              </w:rPr>
            </w:pPr>
            <w:r w:rsidRPr="000A336C">
              <w:rPr>
                <w:rFonts w:ascii="Times New Roman" w:hAnsi="Times New Roman" w:cs="Times New Roman"/>
              </w:rPr>
              <w:t>17,00</w:t>
            </w:r>
          </w:p>
        </w:tc>
        <w:tc>
          <w:tcPr>
            <w:tcW w:w="113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bottom"/>
          </w:tcPr>
          <w:p w:rsidR="000A336C" w:rsidRPr="000A336C"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0A336C" w:rsidRDefault="000A336C" w:rsidP="000A336C">
            <w:pPr>
              <w:rPr>
                <w:rFonts w:ascii="Times New Roman" w:hAnsi="Times New Roman" w:cs="Times New Roman"/>
                <w:color w:val="000000"/>
              </w:rPr>
            </w:pPr>
          </w:p>
        </w:tc>
      </w:tr>
      <w:tr w:rsidR="000A336C" w:rsidRPr="00651C66" w:rsidTr="000A336C">
        <w:trPr>
          <w:trHeight w:val="300"/>
        </w:trPr>
        <w:tc>
          <w:tcPr>
            <w:tcW w:w="805" w:type="dxa"/>
            <w:tcBorders>
              <w:top w:val="nil"/>
              <w:left w:val="nil"/>
              <w:bottom w:val="nil"/>
              <w:right w:val="nil"/>
            </w:tcBorders>
            <w:vAlign w:val="bottom"/>
          </w:tcPr>
          <w:p w:rsidR="000A336C" w:rsidRPr="00F02E91" w:rsidRDefault="000A336C" w:rsidP="000A336C">
            <w:pPr>
              <w:jc w:val="center"/>
              <w:rPr>
                <w:color w:val="000000"/>
              </w:rPr>
            </w:pPr>
          </w:p>
        </w:tc>
        <w:tc>
          <w:tcPr>
            <w:tcW w:w="3164" w:type="dxa"/>
            <w:tcBorders>
              <w:top w:val="nil"/>
              <w:left w:val="nil"/>
              <w:bottom w:val="nil"/>
              <w:right w:val="nil"/>
            </w:tcBorders>
            <w:vAlign w:val="bottom"/>
          </w:tcPr>
          <w:p w:rsidR="000A336C" w:rsidRPr="00F02E91" w:rsidRDefault="000A336C" w:rsidP="000A336C"/>
        </w:tc>
        <w:tc>
          <w:tcPr>
            <w:tcW w:w="894" w:type="dxa"/>
            <w:tcBorders>
              <w:top w:val="nil"/>
              <w:left w:val="nil"/>
              <w:bottom w:val="nil"/>
              <w:right w:val="nil"/>
            </w:tcBorders>
            <w:vAlign w:val="bottom"/>
          </w:tcPr>
          <w:p w:rsidR="000A336C" w:rsidRPr="00F02E91" w:rsidRDefault="000A336C" w:rsidP="000A336C">
            <w:pPr>
              <w:jc w:val="center"/>
              <w:rPr>
                <w:i/>
                <w:iCs/>
              </w:rPr>
            </w:pPr>
          </w:p>
        </w:tc>
        <w:tc>
          <w:tcPr>
            <w:tcW w:w="1052" w:type="dxa"/>
            <w:tcBorders>
              <w:top w:val="nil"/>
              <w:left w:val="nil"/>
              <w:bottom w:val="nil"/>
              <w:right w:val="nil"/>
            </w:tcBorders>
            <w:vAlign w:val="bottom"/>
          </w:tcPr>
          <w:p w:rsidR="000A336C" w:rsidRPr="00F02E91" w:rsidRDefault="000A336C" w:rsidP="000A336C">
            <w:pPr>
              <w:jc w:val="center"/>
            </w:pP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600"/>
        </w:trPr>
        <w:tc>
          <w:tcPr>
            <w:tcW w:w="805" w:type="dxa"/>
            <w:tcBorders>
              <w:top w:val="nil"/>
              <w:left w:val="nil"/>
              <w:bottom w:val="nil"/>
              <w:right w:val="nil"/>
            </w:tcBorders>
            <w:vAlign w:val="bottom"/>
          </w:tcPr>
          <w:p w:rsidR="000A336C" w:rsidRPr="00F02E91" w:rsidRDefault="000A336C" w:rsidP="000A336C">
            <w:pPr>
              <w:jc w:val="center"/>
              <w:rPr>
                <w:b/>
                <w:bCs/>
                <w:color w:val="000000"/>
              </w:rPr>
            </w:pPr>
            <w:r w:rsidRPr="00F02E91">
              <w:rPr>
                <w:b/>
                <w:bCs/>
                <w:color w:val="000000"/>
              </w:rPr>
              <w:t>8</w:t>
            </w:r>
          </w:p>
        </w:tc>
        <w:tc>
          <w:tcPr>
            <w:tcW w:w="3164" w:type="dxa"/>
            <w:tcBorders>
              <w:top w:val="nil"/>
              <w:left w:val="nil"/>
              <w:bottom w:val="nil"/>
              <w:right w:val="nil"/>
            </w:tcBorders>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Izrada pješačke staze od poligonalnih behaton ploča  d=6cm, na podlozi od rizle d=3cm</w:t>
            </w:r>
          </w:p>
        </w:tc>
        <w:tc>
          <w:tcPr>
            <w:tcW w:w="894" w:type="dxa"/>
            <w:tcBorders>
              <w:top w:val="nil"/>
              <w:left w:val="nil"/>
              <w:bottom w:val="nil"/>
              <w:right w:val="nil"/>
            </w:tcBorders>
            <w:vAlign w:val="bottom"/>
          </w:tcPr>
          <w:p w:rsidR="000A336C" w:rsidRPr="00F02E91" w:rsidRDefault="000A336C" w:rsidP="000A336C">
            <w:pPr>
              <w:jc w:val="center"/>
              <w:rPr>
                <w:i/>
                <w:iCs/>
              </w:rPr>
            </w:pPr>
            <w:r w:rsidRPr="00F02E91">
              <w:rPr>
                <w:i/>
                <w:iCs/>
              </w:rPr>
              <w:t>m</w:t>
            </w:r>
            <w:r w:rsidRPr="00F02E91">
              <w:rPr>
                <w:i/>
                <w:iCs/>
                <w:vertAlign w:val="superscript"/>
              </w:rPr>
              <w:t>2</w:t>
            </w:r>
          </w:p>
        </w:tc>
        <w:tc>
          <w:tcPr>
            <w:tcW w:w="1052" w:type="dxa"/>
            <w:tcBorders>
              <w:top w:val="nil"/>
              <w:left w:val="nil"/>
              <w:bottom w:val="nil"/>
              <w:right w:val="nil"/>
            </w:tcBorders>
            <w:vAlign w:val="bottom"/>
          </w:tcPr>
          <w:p w:rsidR="000A336C" w:rsidRPr="00F02E91" w:rsidRDefault="000A336C" w:rsidP="000A336C">
            <w:pPr>
              <w:jc w:val="center"/>
            </w:pPr>
            <w:r w:rsidRPr="00F02E91">
              <w:t>230,00</w:t>
            </w: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vAlign w:val="bottom"/>
          </w:tcPr>
          <w:p w:rsidR="000A336C" w:rsidRPr="00F02E91" w:rsidRDefault="000A336C" w:rsidP="000A336C">
            <w:pPr>
              <w:jc w:val="center"/>
              <w:rPr>
                <w:color w:val="000000"/>
              </w:rPr>
            </w:pPr>
          </w:p>
        </w:tc>
        <w:tc>
          <w:tcPr>
            <w:tcW w:w="3164" w:type="dxa"/>
            <w:tcBorders>
              <w:top w:val="nil"/>
              <w:left w:val="nil"/>
              <w:bottom w:val="nil"/>
              <w:right w:val="nil"/>
            </w:tcBorders>
            <w:vAlign w:val="bottom"/>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F02E91" w:rsidRDefault="000A336C" w:rsidP="000A336C">
            <w:pPr>
              <w:jc w:val="center"/>
              <w:rPr>
                <w:i/>
                <w:iCs/>
              </w:rPr>
            </w:pPr>
          </w:p>
        </w:tc>
        <w:tc>
          <w:tcPr>
            <w:tcW w:w="1052" w:type="dxa"/>
            <w:tcBorders>
              <w:top w:val="nil"/>
              <w:left w:val="nil"/>
              <w:bottom w:val="nil"/>
              <w:right w:val="nil"/>
            </w:tcBorders>
            <w:vAlign w:val="bottom"/>
          </w:tcPr>
          <w:p w:rsidR="000A336C" w:rsidRPr="00F02E91" w:rsidRDefault="000A336C" w:rsidP="000A336C">
            <w:pPr>
              <w:jc w:val="center"/>
            </w:pP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600"/>
        </w:trPr>
        <w:tc>
          <w:tcPr>
            <w:tcW w:w="805" w:type="dxa"/>
            <w:tcBorders>
              <w:top w:val="nil"/>
              <w:left w:val="nil"/>
              <w:bottom w:val="nil"/>
              <w:right w:val="nil"/>
            </w:tcBorders>
            <w:vAlign w:val="bottom"/>
          </w:tcPr>
          <w:p w:rsidR="000A336C" w:rsidRPr="00F02E91" w:rsidRDefault="000A336C" w:rsidP="000A336C">
            <w:pPr>
              <w:jc w:val="center"/>
              <w:rPr>
                <w:b/>
                <w:bCs/>
                <w:color w:val="000000"/>
              </w:rPr>
            </w:pPr>
            <w:r w:rsidRPr="00F02E91">
              <w:rPr>
                <w:b/>
                <w:bCs/>
                <w:color w:val="000000"/>
              </w:rPr>
              <w:t>9</w:t>
            </w:r>
          </w:p>
        </w:tc>
        <w:tc>
          <w:tcPr>
            <w:tcW w:w="3164" w:type="dxa"/>
            <w:tcBorders>
              <w:top w:val="nil"/>
              <w:left w:val="nil"/>
              <w:bottom w:val="nil"/>
              <w:right w:val="nil"/>
            </w:tcBorders>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Nabavka i ugradnja rebraste armature RA 400/500</w:t>
            </w:r>
          </w:p>
        </w:tc>
        <w:tc>
          <w:tcPr>
            <w:tcW w:w="894" w:type="dxa"/>
            <w:tcBorders>
              <w:top w:val="nil"/>
              <w:left w:val="nil"/>
              <w:bottom w:val="nil"/>
              <w:right w:val="nil"/>
            </w:tcBorders>
            <w:vAlign w:val="bottom"/>
          </w:tcPr>
          <w:p w:rsidR="000A336C" w:rsidRPr="00F02E91" w:rsidRDefault="000A336C" w:rsidP="000A336C">
            <w:pPr>
              <w:jc w:val="center"/>
              <w:rPr>
                <w:i/>
                <w:iCs/>
              </w:rPr>
            </w:pPr>
            <w:r w:rsidRPr="00F02E91">
              <w:rPr>
                <w:i/>
                <w:iCs/>
              </w:rPr>
              <w:t>kg</w:t>
            </w:r>
          </w:p>
        </w:tc>
        <w:tc>
          <w:tcPr>
            <w:tcW w:w="1052" w:type="dxa"/>
            <w:tcBorders>
              <w:top w:val="nil"/>
              <w:left w:val="nil"/>
              <w:bottom w:val="nil"/>
              <w:right w:val="nil"/>
            </w:tcBorders>
            <w:vAlign w:val="bottom"/>
          </w:tcPr>
          <w:p w:rsidR="000A336C" w:rsidRPr="00F02E91" w:rsidRDefault="000A336C" w:rsidP="000A336C">
            <w:pPr>
              <w:jc w:val="center"/>
            </w:pPr>
            <w:r w:rsidRPr="00F02E91">
              <w:t>1756,66</w:t>
            </w: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600"/>
        </w:trPr>
        <w:tc>
          <w:tcPr>
            <w:tcW w:w="805" w:type="dxa"/>
            <w:tcBorders>
              <w:top w:val="nil"/>
              <w:left w:val="nil"/>
              <w:bottom w:val="nil"/>
              <w:right w:val="nil"/>
            </w:tcBorders>
            <w:vAlign w:val="bottom"/>
          </w:tcPr>
          <w:p w:rsidR="000A336C" w:rsidRPr="00F02E91" w:rsidRDefault="000A336C" w:rsidP="000A336C">
            <w:pPr>
              <w:jc w:val="center"/>
              <w:rPr>
                <w:b/>
                <w:bCs/>
                <w:color w:val="000000"/>
              </w:rPr>
            </w:pPr>
            <w:r w:rsidRPr="00F02E91">
              <w:rPr>
                <w:b/>
                <w:bCs/>
                <w:color w:val="000000"/>
              </w:rPr>
              <w:t>10</w:t>
            </w:r>
          </w:p>
        </w:tc>
        <w:tc>
          <w:tcPr>
            <w:tcW w:w="3164" w:type="dxa"/>
            <w:tcBorders>
              <w:top w:val="nil"/>
              <w:left w:val="nil"/>
              <w:bottom w:val="nil"/>
              <w:right w:val="nil"/>
            </w:tcBorders>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Nabavka i ugradnja mrežaste armature MA 500/560</w:t>
            </w:r>
          </w:p>
        </w:tc>
        <w:tc>
          <w:tcPr>
            <w:tcW w:w="894" w:type="dxa"/>
            <w:tcBorders>
              <w:top w:val="nil"/>
              <w:left w:val="nil"/>
              <w:bottom w:val="nil"/>
              <w:right w:val="nil"/>
            </w:tcBorders>
            <w:vAlign w:val="bottom"/>
          </w:tcPr>
          <w:p w:rsidR="000A336C" w:rsidRPr="00F02E91" w:rsidRDefault="000A336C" w:rsidP="000A336C">
            <w:pPr>
              <w:jc w:val="center"/>
              <w:rPr>
                <w:i/>
                <w:iCs/>
              </w:rPr>
            </w:pPr>
            <w:r w:rsidRPr="00F02E91">
              <w:rPr>
                <w:i/>
                <w:iCs/>
              </w:rPr>
              <w:t>kg</w:t>
            </w:r>
          </w:p>
        </w:tc>
        <w:tc>
          <w:tcPr>
            <w:tcW w:w="1052" w:type="dxa"/>
            <w:tcBorders>
              <w:top w:val="nil"/>
              <w:left w:val="nil"/>
              <w:bottom w:val="nil"/>
              <w:right w:val="nil"/>
            </w:tcBorders>
            <w:vAlign w:val="bottom"/>
          </w:tcPr>
          <w:p w:rsidR="000A336C" w:rsidRPr="00F02E91" w:rsidRDefault="000A336C" w:rsidP="000A336C">
            <w:pPr>
              <w:jc w:val="center"/>
            </w:pPr>
            <w:r w:rsidRPr="00F02E91">
              <w:t>1376,45</w:t>
            </w: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vAlign w:val="bottom"/>
          </w:tcPr>
          <w:p w:rsidR="000A336C" w:rsidRPr="00F02E91" w:rsidRDefault="000A336C" w:rsidP="000A336C">
            <w:pPr>
              <w:jc w:val="center"/>
              <w:rPr>
                <w:b/>
                <w:bCs/>
                <w:color w:val="000000"/>
              </w:rPr>
            </w:pPr>
          </w:p>
        </w:tc>
        <w:tc>
          <w:tcPr>
            <w:tcW w:w="3164" w:type="dxa"/>
            <w:tcBorders>
              <w:top w:val="nil"/>
              <w:left w:val="nil"/>
              <w:bottom w:val="nil"/>
              <w:right w:val="nil"/>
            </w:tcBorders>
            <w:vAlign w:val="bottom"/>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F02E91" w:rsidRDefault="000A336C" w:rsidP="000A336C">
            <w:pPr>
              <w:jc w:val="center"/>
              <w:rPr>
                <w:i/>
                <w:iCs/>
              </w:rPr>
            </w:pPr>
          </w:p>
        </w:tc>
        <w:tc>
          <w:tcPr>
            <w:tcW w:w="1052" w:type="dxa"/>
            <w:tcBorders>
              <w:top w:val="nil"/>
              <w:left w:val="nil"/>
              <w:bottom w:val="nil"/>
              <w:right w:val="nil"/>
            </w:tcBorders>
            <w:vAlign w:val="bottom"/>
          </w:tcPr>
          <w:p w:rsidR="000A336C" w:rsidRPr="00F02E91" w:rsidRDefault="000A336C" w:rsidP="000A336C">
            <w:pPr>
              <w:jc w:val="center"/>
            </w:pP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600"/>
        </w:trPr>
        <w:tc>
          <w:tcPr>
            <w:tcW w:w="805" w:type="dxa"/>
            <w:tcBorders>
              <w:top w:val="nil"/>
              <w:left w:val="nil"/>
              <w:bottom w:val="nil"/>
              <w:right w:val="nil"/>
            </w:tcBorders>
            <w:vAlign w:val="bottom"/>
          </w:tcPr>
          <w:p w:rsidR="000A336C" w:rsidRPr="00F02E91" w:rsidRDefault="000A336C" w:rsidP="000A336C">
            <w:pPr>
              <w:jc w:val="center"/>
              <w:rPr>
                <w:b/>
                <w:bCs/>
                <w:color w:val="000000"/>
              </w:rPr>
            </w:pPr>
            <w:r w:rsidRPr="00F02E91">
              <w:rPr>
                <w:b/>
                <w:bCs/>
                <w:color w:val="000000"/>
              </w:rPr>
              <w:t>11</w:t>
            </w:r>
          </w:p>
        </w:tc>
        <w:tc>
          <w:tcPr>
            <w:tcW w:w="3164" w:type="dxa"/>
            <w:tcBorders>
              <w:top w:val="nil"/>
              <w:left w:val="nil"/>
              <w:bottom w:val="nil"/>
              <w:right w:val="nil"/>
            </w:tcBorders>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Izrada AB potpornih zidova betonom MB 30 V8 M100, sa svom potrebnom oplatom i distancerima</w:t>
            </w:r>
          </w:p>
        </w:tc>
        <w:tc>
          <w:tcPr>
            <w:tcW w:w="894" w:type="dxa"/>
            <w:tcBorders>
              <w:top w:val="nil"/>
              <w:left w:val="nil"/>
              <w:bottom w:val="nil"/>
              <w:right w:val="nil"/>
            </w:tcBorders>
            <w:vAlign w:val="bottom"/>
          </w:tcPr>
          <w:p w:rsidR="000A336C" w:rsidRPr="00F02E91" w:rsidRDefault="000A336C" w:rsidP="000A336C">
            <w:pPr>
              <w:jc w:val="center"/>
              <w:rPr>
                <w:i/>
                <w:iCs/>
              </w:rPr>
            </w:pPr>
            <w:r w:rsidRPr="00F02E91">
              <w:rPr>
                <w:i/>
                <w:iCs/>
              </w:rPr>
              <w:t>m</w:t>
            </w:r>
            <w:r w:rsidRPr="00F02E91">
              <w:rPr>
                <w:i/>
                <w:iCs/>
                <w:vertAlign w:val="superscript"/>
              </w:rPr>
              <w:t>3</w:t>
            </w:r>
          </w:p>
        </w:tc>
        <w:tc>
          <w:tcPr>
            <w:tcW w:w="1052" w:type="dxa"/>
            <w:tcBorders>
              <w:top w:val="nil"/>
              <w:left w:val="nil"/>
              <w:bottom w:val="nil"/>
              <w:right w:val="nil"/>
            </w:tcBorders>
            <w:vAlign w:val="bottom"/>
          </w:tcPr>
          <w:p w:rsidR="000A336C" w:rsidRPr="00F02E91" w:rsidRDefault="000A336C" w:rsidP="000A336C">
            <w:pPr>
              <w:jc w:val="center"/>
            </w:pPr>
            <w:r w:rsidRPr="00F02E91">
              <w:t>33,83</w:t>
            </w:r>
          </w:p>
        </w:tc>
        <w:tc>
          <w:tcPr>
            <w:tcW w:w="1136" w:type="dxa"/>
            <w:tcBorders>
              <w:top w:val="nil"/>
              <w:left w:val="nil"/>
              <w:bottom w:val="nil"/>
              <w:right w:val="nil"/>
            </w:tcBorders>
            <w:noWrap/>
            <w:vAlign w:val="bottom"/>
          </w:tcPr>
          <w:p w:rsidR="000A336C" w:rsidRPr="00F02E91" w:rsidRDefault="000A336C" w:rsidP="000A336C">
            <w:pPr>
              <w:jc w:val="center"/>
            </w:pPr>
          </w:p>
        </w:tc>
        <w:tc>
          <w:tcPr>
            <w:tcW w:w="1256" w:type="dxa"/>
            <w:tcBorders>
              <w:top w:val="nil"/>
              <w:left w:val="nil"/>
              <w:bottom w:val="nil"/>
              <w:right w:val="nil"/>
            </w:tcBorders>
            <w:noWrap/>
            <w:vAlign w:val="bottom"/>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tcPr>
          <w:p w:rsidR="000A336C" w:rsidRDefault="000A336C" w:rsidP="000A336C"/>
          <w:p w:rsidR="000A336C" w:rsidRPr="00F02E91" w:rsidRDefault="000A336C" w:rsidP="000A336C"/>
        </w:tc>
        <w:tc>
          <w:tcPr>
            <w:tcW w:w="3164" w:type="dxa"/>
            <w:tcBorders>
              <w:top w:val="nil"/>
              <w:left w:val="nil"/>
              <w:bottom w:val="nil"/>
              <w:right w:val="nil"/>
            </w:tcBorders>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vAlign w:val="bottom"/>
          </w:tcPr>
          <w:p w:rsidR="000A336C" w:rsidRPr="00F02E91" w:rsidRDefault="000A336C" w:rsidP="000A336C">
            <w:pPr>
              <w:jc w:val="center"/>
              <w:rPr>
                <w:i/>
                <w:iCs/>
              </w:rPr>
            </w:pPr>
          </w:p>
        </w:tc>
        <w:tc>
          <w:tcPr>
            <w:tcW w:w="1052" w:type="dxa"/>
            <w:tcBorders>
              <w:top w:val="nil"/>
              <w:left w:val="nil"/>
              <w:bottom w:val="nil"/>
              <w:right w:val="nil"/>
            </w:tcBorders>
            <w:noWrap/>
            <w:vAlign w:val="bottom"/>
          </w:tcPr>
          <w:p w:rsidR="000A336C" w:rsidRPr="00F02E91" w:rsidRDefault="000A336C" w:rsidP="000A336C">
            <w:pPr>
              <w:jc w:val="center"/>
              <w:rPr>
                <w:color w:val="000000"/>
              </w:rPr>
            </w:pPr>
          </w:p>
        </w:tc>
        <w:tc>
          <w:tcPr>
            <w:tcW w:w="1136" w:type="dxa"/>
            <w:tcBorders>
              <w:top w:val="nil"/>
              <w:left w:val="nil"/>
              <w:bottom w:val="nil"/>
              <w:right w:val="nil"/>
            </w:tcBorders>
            <w:noWrap/>
            <w:vAlign w:val="bottom"/>
          </w:tcPr>
          <w:p w:rsidR="000A336C" w:rsidRPr="00F02E91" w:rsidRDefault="000A336C" w:rsidP="000A336C">
            <w:pPr>
              <w:jc w:val="center"/>
              <w:rPr>
                <w:rFonts w:ascii="Tahoma" w:hAnsi="Tahoma" w:cs="Tahoma"/>
                <w:sz w:val="20"/>
                <w:szCs w:val="20"/>
              </w:rPr>
            </w:pPr>
          </w:p>
        </w:tc>
        <w:tc>
          <w:tcPr>
            <w:tcW w:w="1256" w:type="dxa"/>
            <w:tcBorders>
              <w:top w:val="nil"/>
              <w:left w:val="nil"/>
              <w:bottom w:val="nil"/>
              <w:right w:val="nil"/>
            </w:tcBorders>
            <w:noWrap/>
            <w:vAlign w:val="bottom"/>
          </w:tcPr>
          <w:p w:rsidR="000A336C" w:rsidRPr="00F02E91" w:rsidRDefault="000A336C" w:rsidP="000A336C">
            <w:pPr>
              <w:jc w:val="center"/>
              <w:rPr>
                <w:sz w:val="20"/>
                <w:szCs w:val="2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585"/>
        </w:trPr>
        <w:tc>
          <w:tcPr>
            <w:tcW w:w="805" w:type="dxa"/>
            <w:tcBorders>
              <w:top w:val="nil"/>
              <w:left w:val="nil"/>
              <w:bottom w:val="nil"/>
              <w:right w:val="nil"/>
            </w:tcBorders>
          </w:tcPr>
          <w:p w:rsidR="000A336C" w:rsidRPr="00F02E91" w:rsidRDefault="000A336C" w:rsidP="000A336C">
            <w:pPr>
              <w:jc w:val="center"/>
            </w:pPr>
          </w:p>
        </w:tc>
        <w:tc>
          <w:tcPr>
            <w:tcW w:w="3164" w:type="dxa"/>
            <w:tcBorders>
              <w:top w:val="nil"/>
              <w:left w:val="nil"/>
              <w:bottom w:val="nil"/>
              <w:right w:val="nil"/>
            </w:tcBorders>
            <w:shd w:val="clear" w:color="000000" w:fill="969696"/>
            <w:vAlign w:val="bottom"/>
          </w:tcPr>
          <w:p w:rsidR="000A336C" w:rsidRPr="00F02E91" w:rsidRDefault="000A336C" w:rsidP="000A336C">
            <w:pPr>
              <w:rPr>
                <w:b/>
                <w:bCs/>
              </w:rPr>
            </w:pPr>
            <w:r w:rsidRPr="00F02E91">
              <w:rPr>
                <w:b/>
                <w:bCs/>
              </w:rPr>
              <w:t>UKUPNO KOLOVOZNA KONSTRUKCIJA</w:t>
            </w:r>
          </w:p>
        </w:tc>
        <w:tc>
          <w:tcPr>
            <w:tcW w:w="894" w:type="dxa"/>
            <w:tcBorders>
              <w:top w:val="nil"/>
              <w:left w:val="nil"/>
              <w:bottom w:val="nil"/>
              <w:right w:val="nil"/>
            </w:tcBorders>
            <w:shd w:val="clear" w:color="000000" w:fill="969696"/>
            <w:vAlign w:val="bottom"/>
          </w:tcPr>
          <w:p w:rsidR="000A336C" w:rsidRPr="00F02E91" w:rsidRDefault="000A336C" w:rsidP="000A336C">
            <w:pPr>
              <w:jc w:val="center"/>
              <w:rPr>
                <w:i/>
                <w:iCs/>
              </w:rPr>
            </w:pPr>
            <w:r w:rsidRPr="00F02E91">
              <w:rPr>
                <w:i/>
                <w:iCs/>
              </w:rPr>
              <w:t> </w:t>
            </w:r>
          </w:p>
        </w:tc>
        <w:tc>
          <w:tcPr>
            <w:tcW w:w="1052" w:type="dxa"/>
            <w:tcBorders>
              <w:top w:val="nil"/>
              <w:left w:val="nil"/>
              <w:bottom w:val="nil"/>
              <w:right w:val="nil"/>
            </w:tcBorders>
            <w:shd w:val="clear" w:color="000000" w:fill="969696"/>
            <w:vAlign w:val="bottom"/>
          </w:tcPr>
          <w:p w:rsidR="000A336C" w:rsidRPr="00F02E91" w:rsidRDefault="000A336C" w:rsidP="000A336C">
            <w:pPr>
              <w:jc w:val="center"/>
            </w:pPr>
            <w:r w:rsidRPr="00F02E91">
              <w:t> </w:t>
            </w:r>
          </w:p>
        </w:tc>
        <w:tc>
          <w:tcPr>
            <w:tcW w:w="1136" w:type="dxa"/>
            <w:tcBorders>
              <w:top w:val="nil"/>
              <w:left w:val="nil"/>
              <w:bottom w:val="nil"/>
              <w:right w:val="nil"/>
            </w:tcBorders>
            <w:shd w:val="clear" w:color="000000" w:fill="969696"/>
            <w:noWrap/>
            <w:vAlign w:val="center"/>
          </w:tcPr>
          <w:p w:rsidR="000A336C" w:rsidRPr="00F02E91" w:rsidRDefault="000A336C" w:rsidP="000A336C">
            <w:pPr>
              <w:jc w:val="center"/>
            </w:pPr>
            <w:r w:rsidRPr="00F02E91">
              <w:t> </w:t>
            </w:r>
          </w:p>
        </w:tc>
        <w:tc>
          <w:tcPr>
            <w:tcW w:w="1256" w:type="dxa"/>
            <w:tcBorders>
              <w:top w:val="nil"/>
              <w:left w:val="nil"/>
              <w:bottom w:val="nil"/>
              <w:right w:val="nil"/>
            </w:tcBorders>
            <w:shd w:val="clear" w:color="000000" w:fill="969696"/>
            <w:noWrap/>
            <w:vAlign w:val="center"/>
          </w:tcPr>
          <w:p w:rsidR="000A336C" w:rsidRPr="00F02E91" w:rsidRDefault="000A336C" w:rsidP="000A336C">
            <w:pPr>
              <w:jc w:val="center"/>
              <w:rPr>
                <w:b/>
                <w:bCs/>
              </w:rPr>
            </w:pPr>
            <w:r w:rsidRPr="00F02E91">
              <w:rPr>
                <w:b/>
                <w:bCs/>
              </w:rPr>
              <w:t> </w:t>
            </w:r>
          </w:p>
        </w:tc>
        <w:tc>
          <w:tcPr>
            <w:tcW w:w="976" w:type="dxa"/>
            <w:tcBorders>
              <w:top w:val="nil"/>
              <w:left w:val="nil"/>
              <w:bottom w:val="nil"/>
              <w:right w:val="nil"/>
            </w:tcBorders>
            <w:shd w:val="clear" w:color="000000" w:fill="808080"/>
            <w:noWrap/>
            <w:vAlign w:val="bottom"/>
          </w:tcPr>
          <w:p w:rsidR="000A336C" w:rsidRPr="00F02E91" w:rsidRDefault="000A336C" w:rsidP="000A336C">
            <w:pPr>
              <w:rPr>
                <w:color w:val="000000"/>
              </w:rPr>
            </w:pPr>
            <w:r w:rsidRPr="00F02E91">
              <w:rPr>
                <w:color w:val="000000"/>
              </w:rPr>
              <w:t> </w:t>
            </w:r>
          </w:p>
        </w:tc>
        <w:tc>
          <w:tcPr>
            <w:tcW w:w="976" w:type="dxa"/>
            <w:tcBorders>
              <w:top w:val="nil"/>
              <w:left w:val="nil"/>
              <w:bottom w:val="nil"/>
              <w:right w:val="nil"/>
            </w:tcBorders>
            <w:shd w:val="clear" w:color="000000" w:fill="808080"/>
            <w:noWrap/>
            <w:vAlign w:val="bottom"/>
          </w:tcPr>
          <w:p w:rsidR="000A336C" w:rsidRPr="00F02E91" w:rsidRDefault="000A336C" w:rsidP="000A336C">
            <w:pPr>
              <w:rPr>
                <w:color w:val="000000"/>
              </w:rPr>
            </w:pPr>
            <w:r w:rsidRPr="00F02E91">
              <w:rPr>
                <w:color w:val="000000"/>
              </w:rPr>
              <w:t> </w:t>
            </w:r>
          </w:p>
        </w:tc>
      </w:tr>
      <w:tr w:rsidR="000A336C" w:rsidRPr="00651C66" w:rsidTr="000A336C">
        <w:trPr>
          <w:trHeight w:val="300"/>
        </w:trPr>
        <w:tc>
          <w:tcPr>
            <w:tcW w:w="805" w:type="dxa"/>
            <w:tcBorders>
              <w:top w:val="nil"/>
              <w:left w:val="nil"/>
              <w:bottom w:val="nil"/>
              <w:right w:val="nil"/>
            </w:tcBorders>
          </w:tcPr>
          <w:p w:rsidR="000A336C" w:rsidRDefault="000A336C" w:rsidP="000A336C">
            <w:pPr>
              <w:jc w:val="center"/>
            </w:pPr>
          </w:p>
          <w:p w:rsidR="000A336C" w:rsidRDefault="000A336C" w:rsidP="000A336C">
            <w:pPr>
              <w:jc w:val="center"/>
            </w:pPr>
          </w:p>
          <w:p w:rsidR="000A336C" w:rsidRDefault="000A336C" w:rsidP="000A336C">
            <w:pPr>
              <w:jc w:val="center"/>
            </w:pPr>
          </w:p>
          <w:p w:rsidR="000A336C" w:rsidRDefault="000A336C" w:rsidP="000A336C">
            <w:pPr>
              <w:jc w:val="center"/>
            </w:pPr>
          </w:p>
          <w:p w:rsidR="000A336C" w:rsidRDefault="000A336C" w:rsidP="000A336C">
            <w:pPr>
              <w:jc w:val="center"/>
            </w:pPr>
          </w:p>
          <w:p w:rsidR="000A336C" w:rsidRDefault="000A336C" w:rsidP="000A336C">
            <w:pPr>
              <w:jc w:val="center"/>
            </w:pPr>
          </w:p>
          <w:p w:rsidR="000A336C" w:rsidRDefault="000A336C" w:rsidP="000A336C">
            <w:pPr>
              <w:jc w:val="center"/>
            </w:pPr>
          </w:p>
          <w:p w:rsidR="000A336C" w:rsidRDefault="000A336C" w:rsidP="000A336C">
            <w:pPr>
              <w:jc w:val="center"/>
            </w:pPr>
          </w:p>
          <w:p w:rsidR="000A336C" w:rsidRPr="00F02E91" w:rsidRDefault="000A336C" w:rsidP="000A336C">
            <w:pPr>
              <w:jc w:val="center"/>
            </w:pPr>
          </w:p>
        </w:tc>
        <w:tc>
          <w:tcPr>
            <w:tcW w:w="3164" w:type="dxa"/>
            <w:tcBorders>
              <w:top w:val="nil"/>
              <w:left w:val="nil"/>
              <w:bottom w:val="nil"/>
              <w:right w:val="nil"/>
            </w:tcBorders>
          </w:tcPr>
          <w:p w:rsidR="000A336C" w:rsidRDefault="000A336C" w:rsidP="000A336C"/>
          <w:p w:rsidR="000A336C" w:rsidRDefault="000A336C" w:rsidP="000A336C"/>
          <w:p w:rsidR="000A336C" w:rsidRDefault="000A336C" w:rsidP="000A336C"/>
          <w:p w:rsidR="000A336C" w:rsidRPr="00F02E91" w:rsidRDefault="000A336C" w:rsidP="000A336C"/>
        </w:tc>
        <w:tc>
          <w:tcPr>
            <w:tcW w:w="894" w:type="dxa"/>
            <w:tcBorders>
              <w:top w:val="nil"/>
              <w:left w:val="nil"/>
              <w:bottom w:val="nil"/>
              <w:right w:val="nil"/>
            </w:tcBorders>
          </w:tcPr>
          <w:p w:rsidR="000A336C" w:rsidRPr="00F02E91" w:rsidRDefault="000A336C" w:rsidP="000A336C">
            <w:pPr>
              <w:jc w:val="center"/>
            </w:pPr>
          </w:p>
        </w:tc>
        <w:tc>
          <w:tcPr>
            <w:tcW w:w="1052" w:type="dxa"/>
            <w:tcBorders>
              <w:top w:val="nil"/>
              <w:left w:val="nil"/>
              <w:bottom w:val="nil"/>
              <w:right w:val="nil"/>
            </w:tcBorders>
            <w:shd w:val="clear" w:color="000000" w:fill="FFFFFF"/>
          </w:tcPr>
          <w:p w:rsidR="000A336C" w:rsidRPr="00F02E91" w:rsidRDefault="000A336C" w:rsidP="000A336C">
            <w:pPr>
              <w:jc w:val="center"/>
            </w:pPr>
            <w:r w:rsidRPr="00F02E91">
              <w:t> </w:t>
            </w:r>
          </w:p>
        </w:tc>
        <w:tc>
          <w:tcPr>
            <w:tcW w:w="1136" w:type="dxa"/>
            <w:tcBorders>
              <w:top w:val="nil"/>
              <w:left w:val="nil"/>
              <w:bottom w:val="nil"/>
              <w:right w:val="nil"/>
            </w:tcBorders>
            <w:noWrap/>
            <w:vAlign w:val="bottom"/>
          </w:tcPr>
          <w:p w:rsidR="000A336C" w:rsidRPr="00F02E91" w:rsidRDefault="000A336C" w:rsidP="000A336C">
            <w:pPr>
              <w:rPr>
                <w:rFonts w:ascii="Tahoma" w:hAnsi="Tahoma" w:cs="Tahoma"/>
                <w:sz w:val="20"/>
                <w:szCs w:val="20"/>
              </w:rPr>
            </w:pPr>
          </w:p>
        </w:tc>
        <w:tc>
          <w:tcPr>
            <w:tcW w:w="1256" w:type="dxa"/>
            <w:tcBorders>
              <w:top w:val="nil"/>
              <w:left w:val="nil"/>
              <w:bottom w:val="nil"/>
              <w:right w:val="nil"/>
            </w:tcBorders>
            <w:noWrap/>
            <w:vAlign w:val="bottom"/>
          </w:tcPr>
          <w:p w:rsidR="000A336C" w:rsidRPr="00F02E91" w:rsidRDefault="000A336C" w:rsidP="000A336C">
            <w:pPr>
              <w:jc w:val="center"/>
              <w:rPr>
                <w:rFonts w:ascii="Tahoma" w:hAnsi="Tahoma" w:cs="Tahoma"/>
                <w:sz w:val="20"/>
                <w:szCs w:val="2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1020"/>
        </w:trPr>
        <w:tc>
          <w:tcPr>
            <w:tcW w:w="805"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sz w:val="20"/>
                <w:szCs w:val="20"/>
              </w:rPr>
            </w:pPr>
            <w:r w:rsidRPr="00F02E91">
              <w:rPr>
                <w:sz w:val="20"/>
                <w:szCs w:val="20"/>
              </w:rPr>
              <w:lastRenderedPageBreak/>
              <w:t>Red.br.</w:t>
            </w:r>
          </w:p>
        </w:tc>
        <w:tc>
          <w:tcPr>
            <w:tcW w:w="3164"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rPr>
                <w:b/>
                <w:bCs/>
                <w:sz w:val="20"/>
                <w:szCs w:val="20"/>
              </w:rPr>
            </w:pPr>
            <w:r w:rsidRPr="00F02E91">
              <w:rPr>
                <w:b/>
                <w:bCs/>
                <w:sz w:val="20"/>
                <w:szCs w:val="20"/>
              </w:rPr>
              <w:t>VRSTA RADOVA</w:t>
            </w:r>
          </w:p>
        </w:tc>
        <w:tc>
          <w:tcPr>
            <w:tcW w:w="894"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jedinica mjere</w:t>
            </w:r>
          </w:p>
        </w:tc>
        <w:tc>
          <w:tcPr>
            <w:tcW w:w="1052"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količina</w:t>
            </w:r>
          </w:p>
        </w:tc>
        <w:tc>
          <w:tcPr>
            <w:tcW w:w="1136"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jedinična cijena bez PDV-a</w:t>
            </w:r>
          </w:p>
        </w:tc>
        <w:tc>
          <w:tcPr>
            <w:tcW w:w="1256"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ukupno bez PDV-a</w:t>
            </w:r>
          </w:p>
        </w:tc>
        <w:tc>
          <w:tcPr>
            <w:tcW w:w="976"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PDV</w:t>
            </w:r>
          </w:p>
        </w:tc>
        <w:tc>
          <w:tcPr>
            <w:tcW w:w="976" w:type="dxa"/>
            <w:tcBorders>
              <w:top w:val="single" w:sz="4" w:space="0" w:color="auto"/>
              <w:left w:val="nil"/>
              <w:bottom w:val="single" w:sz="4" w:space="0" w:color="auto"/>
              <w:right w:val="nil"/>
            </w:tcBorders>
            <w:shd w:val="clear" w:color="000000" w:fill="C0C0C0"/>
            <w:vAlign w:val="center"/>
          </w:tcPr>
          <w:p w:rsidR="000A336C" w:rsidRPr="00F02E91" w:rsidRDefault="000A336C" w:rsidP="000A336C">
            <w:pPr>
              <w:jc w:val="center"/>
              <w:rPr>
                <w:b/>
                <w:bCs/>
                <w:sz w:val="20"/>
                <w:szCs w:val="20"/>
              </w:rPr>
            </w:pPr>
            <w:r w:rsidRPr="00F02E91">
              <w:rPr>
                <w:b/>
                <w:bCs/>
                <w:sz w:val="20"/>
                <w:szCs w:val="20"/>
              </w:rPr>
              <w:t>Ukupan iznos sa PDV-om</w:t>
            </w:r>
          </w:p>
        </w:tc>
      </w:tr>
      <w:tr w:rsidR="000A336C" w:rsidRPr="00651C66" w:rsidTr="000A336C">
        <w:trPr>
          <w:trHeight w:val="300"/>
        </w:trPr>
        <w:tc>
          <w:tcPr>
            <w:tcW w:w="805" w:type="dxa"/>
            <w:tcBorders>
              <w:top w:val="nil"/>
              <w:left w:val="nil"/>
              <w:bottom w:val="nil"/>
              <w:right w:val="nil"/>
            </w:tcBorders>
          </w:tcPr>
          <w:p w:rsidR="000A336C" w:rsidRPr="00F02E91" w:rsidRDefault="000A336C" w:rsidP="000A336C">
            <w:pPr>
              <w:jc w:val="center"/>
            </w:pPr>
          </w:p>
        </w:tc>
        <w:tc>
          <w:tcPr>
            <w:tcW w:w="3164" w:type="dxa"/>
            <w:tcBorders>
              <w:top w:val="nil"/>
              <w:left w:val="nil"/>
              <w:bottom w:val="nil"/>
              <w:right w:val="nil"/>
            </w:tcBorders>
          </w:tcPr>
          <w:p w:rsidR="000A336C" w:rsidRPr="00F02E91" w:rsidRDefault="000A336C" w:rsidP="000A336C"/>
        </w:tc>
        <w:tc>
          <w:tcPr>
            <w:tcW w:w="894" w:type="dxa"/>
            <w:tcBorders>
              <w:top w:val="nil"/>
              <w:left w:val="nil"/>
              <w:bottom w:val="nil"/>
              <w:right w:val="nil"/>
            </w:tcBorders>
          </w:tcPr>
          <w:p w:rsidR="000A336C" w:rsidRPr="00F02E91" w:rsidRDefault="000A336C" w:rsidP="000A336C">
            <w:pPr>
              <w:jc w:val="center"/>
            </w:pPr>
          </w:p>
        </w:tc>
        <w:tc>
          <w:tcPr>
            <w:tcW w:w="1052" w:type="dxa"/>
            <w:tcBorders>
              <w:top w:val="nil"/>
              <w:left w:val="nil"/>
              <w:bottom w:val="nil"/>
              <w:right w:val="nil"/>
            </w:tcBorders>
            <w:shd w:val="clear" w:color="000000" w:fill="FFFFFF"/>
          </w:tcPr>
          <w:p w:rsidR="000A336C" w:rsidRPr="00F02E91" w:rsidRDefault="000A336C" w:rsidP="000A336C">
            <w:pPr>
              <w:jc w:val="center"/>
            </w:pPr>
            <w:r w:rsidRPr="00F02E91">
              <w:t> </w:t>
            </w:r>
          </w:p>
        </w:tc>
        <w:tc>
          <w:tcPr>
            <w:tcW w:w="1136" w:type="dxa"/>
            <w:tcBorders>
              <w:top w:val="nil"/>
              <w:left w:val="nil"/>
              <w:bottom w:val="nil"/>
              <w:right w:val="nil"/>
            </w:tcBorders>
            <w:noWrap/>
            <w:vAlign w:val="bottom"/>
          </w:tcPr>
          <w:p w:rsidR="000A336C" w:rsidRPr="00F02E91" w:rsidRDefault="000A336C" w:rsidP="000A336C">
            <w:pPr>
              <w:rPr>
                <w:rFonts w:ascii="Tahoma" w:hAnsi="Tahoma" w:cs="Tahoma"/>
                <w:sz w:val="20"/>
                <w:szCs w:val="20"/>
              </w:rPr>
            </w:pPr>
          </w:p>
        </w:tc>
        <w:tc>
          <w:tcPr>
            <w:tcW w:w="1256" w:type="dxa"/>
            <w:tcBorders>
              <w:top w:val="nil"/>
              <w:left w:val="nil"/>
              <w:bottom w:val="nil"/>
              <w:right w:val="nil"/>
            </w:tcBorders>
            <w:noWrap/>
            <w:vAlign w:val="bottom"/>
          </w:tcPr>
          <w:p w:rsidR="000A336C" w:rsidRPr="00F02E91" w:rsidRDefault="000A336C" w:rsidP="000A336C">
            <w:pPr>
              <w:jc w:val="center"/>
              <w:rPr>
                <w:rFonts w:ascii="Tahoma" w:hAnsi="Tahoma" w:cs="Tahoma"/>
                <w:sz w:val="20"/>
                <w:szCs w:val="2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vAlign w:val="center"/>
          </w:tcPr>
          <w:p w:rsidR="000A336C" w:rsidRPr="00F02E91" w:rsidRDefault="000A336C" w:rsidP="000A336C">
            <w:pPr>
              <w:jc w:val="center"/>
              <w:rPr>
                <w:b/>
                <w:bCs/>
              </w:rPr>
            </w:pPr>
            <w:r w:rsidRPr="00F02E91">
              <w:rPr>
                <w:b/>
                <w:bCs/>
              </w:rPr>
              <w:t>IV</w:t>
            </w:r>
          </w:p>
        </w:tc>
        <w:tc>
          <w:tcPr>
            <w:tcW w:w="4058" w:type="dxa"/>
            <w:gridSpan w:val="2"/>
            <w:tcBorders>
              <w:top w:val="nil"/>
              <w:left w:val="nil"/>
              <w:bottom w:val="nil"/>
              <w:right w:val="nil"/>
            </w:tcBorders>
            <w:vAlign w:val="center"/>
          </w:tcPr>
          <w:p w:rsidR="000A336C" w:rsidRPr="00F02E91" w:rsidRDefault="000A336C" w:rsidP="000A336C">
            <w:pPr>
              <w:rPr>
                <w:b/>
                <w:bCs/>
              </w:rPr>
            </w:pPr>
            <w:r w:rsidRPr="00F02E91">
              <w:rPr>
                <w:b/>
                <w:bCs/>
              </w:rPr>
              <w:t>SAOBRAĆAJNA SIGNALIZACIJA</w:t>
            </w:r>
          </w:p>
        </w:tc>
        <w:tc>
          <w:tcPr>
            <w:tcW w:w="1052" w:type="dxa"/>
            <w:tcBorders>
              <w:top w:val="nil"/>
              <w:left w:val="nil"/>
              <w:bottom w:val="nil"/>
              <w:right w:val="nil"/>
            </w:tcBorders>
            <w:shd w:val="clear" w:color="000000" w:fill="FFFFFF"/>
            <w:vAlign w:val="center"/>
          </w:tcPr>
          <w:p w:rsidR="000A336C" w:rsidRPr="00F02E91" w:rsidRDefault="000A336C" w:rsidP="000A336C">
            <w:pPr>
              <w:jc w:val="center"/>
            </w:pPr>
            <w:r w:rsidRPr="00F02E91">
              <w:t> </w:t>
            </w:r>
          </w:p>
        </w:tc>
        <w:tc>
          <w:tcPr>
            <w:tcW w:w="1136" w:type="dxa"/>
            <w:tcBorders>
              <w:top w:val="nil"/>
              <w:left w:val="nil"/>
              <w:bottom w:val="nil"/>
              <w:right w:val="nil"/>
            </w:tcBorders>
            <w:noWrap/>
            <w:vAlign w:val="bottom"/>
          </w:tcPr>
          <w:p w:rsidR="000A336C" w:rsidRPr="00F02E91" w:rsidRDefault="000A336C" w:rsidP="000A336C">
            <w:pPr>
              <w:rPr>
                <w:rFonts w:ascii="Tahoma" w:hAnsi="Tahoma" w:cs="Tahoma"/>
                <w:sz w:val="20"/>
                <w:szCs w:val="20"/>
              </w:rPr>
            </w:pPr>
          </w:p>
        </w:tc>
        <w:tc>
          <w:tcPr>
            <w:tcW w:w="1256" w:type="dxa"/>
            <w:tcBorders>
              <w:top w:val="nil"/>
              <w:left w:val="nil"/>
              <w:bottom w:val="nil"/>
              <w:right w:val="nil"/>
            </w:tcBorders>
            <w:noWrap/>
            <w:vAlign w:val="bottom"/>
          </w:tcPr>
          <w:p w:rsidR="000A336C" w:rsidRPr="00F02E91" w:rsidRDefault="000A336C" w:rsidP="000A336C">
            <w:pPr>
              <w:jc w:val="center"/>
              <w:rPr>
                <w:rFonts w:ascii="Tahoma" w:hAnsi="Tahoma" w:cs="Tahoma"/>
                <w:sz w:val="20"/>
                <w:szCs w:val="2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vAlign w:val="center"/>
          </w:tcPr>
          <w:p w:rsidR="000A336C" w:rsidRPr="00F02E91" w:rsidRDefault="000A336C" w:rsidP="000A336C">
            <w:pPr>
              <w:jc w:val="center"/>
            </w:pPr>
          </w:p>
        </w:tc>
        <w:tc>
          <w:tcPr>
            <w:tcW w:w="3164" w:type="dxa"/>
            <w:tcBorders>
              <w:top w:val="nil"/>
              <w:left w:val="nil"/>
              <w:bottom w:val="nil"/>
              <w:right w:val="nil"/>
            </w:tcBorders>
            <w:vAlign w:val="center"/>
          </w:tcPr>
          <w:p w:rsidR="000A336C" w:rsidRPr="00F02E91" w:rsidRDefault="000A336C" w:rsidP="000A336C"/>
        </w:tc>
        <w:tc>
          <w:tcPr>
            <w:tcW w:w="894" w:type="dxa"/>
            <w:tcBorders>
              <w:top w:val="nil"/>
              <w:left w:val="nil"/>
              <w:bottom w:val="nil"/>
              <w:right w:val="nil"/>
            </w:tcBorders>
            <w:vAlign w:val="center"/>
          </w:tcPr>
          <w:p w:rsidR="000A336C" w:rsidRPr="00F02E91" w:rsidRDefault="000A336C" w:rsidP="000A336C">
            <w:pPr>
              <w:jc w:val="center"/>
            </w:pPr>
          </w:p>
        </w:tc>
        <w:tc>
          <w:tcPr>
            <w:tcW w:w="1052" w:type="dxa"/>
            <w:tcBorders>
              <w:top w:val="nil"/>
              <w:left w:val="nil"/>
              <w:bottom w:val="nil"/>
              <w:right w:val="nil"/>
            </w:tcBorders>
            <w:shd w:val="clear" w:color="000000" w:fill="FFFFFF"/>
            <w:vAlign w:val="center"/>
          </w:tcPr>
          <w:p w:rsidR="000A336C" w:rsidRPr="00F02E91" w:rsidRDefault="000A336C" w:rsidP="000A336C">
            <w:pPr>
              <w:jc w:val="center"/>
            </w:pPr>
            <w:r w:rsidRPr="00F02E91">
              <w:t> </w:t>
            </w:r>
          </w:p>
        </w:tc>
        <w:tc>
          <w:tcPr>
            <w:tcW w:w="1136" w:type="dxa"/>
            <w:tcBorders>
              <w:top w:val="nil"/>
              <w:left w:val="nil"/>
              <w:bottom w:val="nil"/>
              <w:right w:val="nil"/>
            </w:tcBorders>
            <w:noWrap/>
            <w:vAlign w:val="bottom"/>
          </w:tcPr>
          <w:p w:rsidR="000A336C" w:rsidRPr="00F02E91" w:rsidRDefault="000A336C" w:rsidP="000A336C">
            <w:pPr>
              <w:rPr>
                <w:rFonts w:ascii="Tahoma" w:hAnsi="Tahoma" w:cs="Tahoma"/>
                <w:sz w:val="20"/>
                <w:szCs w:val="20"/>
              </w:rPr>
            </w:pPr>
          </w:p>
        </w:tc>
        <w:tc>
          <w:tcPr>
            <w:tcW w:w="1256" w:type="dxa"/>
            <w:tcBorders>
              <w:top w:val="nil"/>
              <w:left w:val="nil"/>
              <w:bottom w:val="nil"/>
              <w:right w:val="nil"/>
            </w:tcBorders>
            <w:noWrap/>
            <w:vAlign w:val="bottom"/>
          </w:tcPr>
          <w:p w:rsidR="000A336C" w:rsidRPr="00F02E91" w:rsidRDefault="000A336C" w:rsidP="000A336C">
            <w:pPr>
              <w:jc w:val="center"/>
              <w:rPr>
                <w:rFonts w:ascii="Tahoma" w:hAnsi="Tahoma" w:cs="Tahoma"/>
                <w:sz w:val="20"/>
                <w:szCs w:val="2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416169" w:rsidTr="000A336C">
        <w:trPr>
          <w:trHeight w:val="300"/>
        </w:trPr>
        <w:tc>
          <w:tcPr>
            <w:tcW w:w="805"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b/>
                <w:bCs/>
              </w:rPr>
            </w:pPr>
            <w:r w:rsidRPr="00416169">
              <w:rPr>
                <w:rFonts w:ascii="Times New Roman" w:hAnsi="Times New Roman" w:cs="Times New Roman"/>
                <w:b/>
                <w:bCs/>
              </w:rPr>
              <w:t>1</w:t>
            </w: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Vertikalna signalizacija</w:t>
            </w: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p>
        </w:tc>
        <w:tc>
          <w:tcPr>
            <w:tcW w:w="1052" w:type="dxa"/>
            <w:tcBorders>
              <w:top w:val="nil"/>
              <w:left w:val="nil"/>
              <w:bottom w:val="nil"/>
              <w:right w:val="nil"/>
            </w:tcBorders>
            <w:shd w:val="clear" w:color="000000" w:fill="FFFFFF"/>
            <w:vAlign w:val="center"/>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 </w:t>
            </w:r>
          </w:p>
        </w:tc>
        <w:tc>
          <w:tcPr>
            <w:tcW w:w="1136"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6"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p>
        </w:tc>
        <w:tc>
          <w:tcPr>
            <w:tcW w:w="1052"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6"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600"/>
        </w:trPr>
        <w:tc>
          <w:tcPr>
            <w:tcW w:w="805"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b/>
                <w:bCs/>
              </w:rPr>
            </w:pP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Stub nosač saobraćajnog znaka sa izradom betonskog temelja i ugradnjom stuba</w:t>
            </w:r>
            <w:r w:rsidRPr="00416169">
              <w:rPr>
                <w:rFonts w:ascii="Times New Roman" w:hAnsi="Times New Roman" w:cs="Times New Roman"/>
                <w:color w:val="000000"/>
              </w:rPr>
              <w:t xml:space="preserve"> visine 3,5m</w:t>
            </w: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i/>
                <w:iCs/>
              </w:rPr>
            </w:pPr>
            <w:r w:rsidRPr="00416169">
              <w:rPr>
                <w:rFonts w:ascii="Times New Roman" w:hAnsi="Times New Roman" w:cs="Times New Roman"/>
                <w:i/>
                <w:iCs/>
              </w:rPr>
              <w:t>kom</w:t>
            </w:r>
          </w:p>
        </w:tc>
        <w:tc>
          <w:tcPr>
            <w:tcW w:w="1052"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2,00</w:t>
            </w: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b/>
                <w:bCs/>
              </w:rPr>
            </w:pP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b/>
                <w:bCs/>
              </w:rPr>
            </w:pPr>
          </w:p>
        </w:tc>
        <w:tc>
          <w:tcPr>
            <w:tcW w:w="894" w:type="dxa"/>
            <w:tcBorders>
              <w:top w:val="nil"/>
              <w:left w:val="nil"/>
              <w:bottom w:val="nil"/>
              <w:right w:val="nil"/>
            </w:tcBorders>
            <w:vAlign w:val="center"/>
          </w:tcPr>
          <w:p w:rsidR="000A336C" w:rsidRPr="00416169" w:rsidRDefault="000A336C" w:rsidP="000A336C">
            <w:pPr>
              <w:rPr>
                <w:rFonts w:ascii="Times New Roman" w:hAnsi="Times New Roman" w:cs="Times New Roman"/>
                <w:b/>
                <w:bCs/>
                <w:i/>
                <w:iCs/>
              </w:rPr>
            </w:pP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600"/>
        </w:trPr>
        <w:tc>
          <w:tcPr>
            <w:tcW w:w="805"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Standardni saobraćajni znak, nabavka, doprema i  montaža</w:t>
            </w:r>
          </w:p>
        </w:tc>
        <w:tc>
          <w:tcPr>
            <w:tcW w:w="894" w:type="dxa"/>
            <w:tcBorders>
              <w:top w:val="nil"/>
              <w:left w:val="nil"/>
              <w:bottom w:val="nil"/>
              <w:right w:val="nil"/>
            </w:tcBorders>
            <w:vAlign w:val="center"/>
          </w:tcPr>
          <w:p w:rsidR="000A336C" w:rsidRPr="00416169" w:rsidRDefault="000A336C" w:rsidP="000A336C">
            <w:pPr>
              <w:rPr>
                <w:rFonts w:ascii="Times New Roman" w:hAnsi="Times New Roman" w:cs="Times New Roman"/>
                <w:i/>
                <w:iCs/>
              </w:rPr>
            </w:pPr>
          </w:p>
        </w:tc>
        <w:tc>
          <w:tcPr>
            <w:tcW w:w="1052" w:type="dxa"/>
            <w:tcBorders>
              <w:top w:val="nil"/>
              <w:left w:val="nil"/>
              <w:bottom w:val="nil"/>
              <w:right w:val="nil"/>
            </w:tcBorders>
            <w:vAlign w:val="center"/>
          </w:tcPr>
          <w:p w:rsidR="000A336C" w:rsidRPr="00416169" w:rsidRDefault="000A336C" w:rsidP="000A336C">
            <w:pP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vAlign w:val="center"/>
          </w:tcPr>
          <w:p w:rsidR="000A336C" w:rsidRPr="00416169" w:rsidRDefault="000A336C" w:rsidP="000A336C">
            <w:pPr>
              <w:rPr>
                <w:rFonts w:ascii="Times New Roman" w:hAnsi="Times New Roman" w:cs="Times New Roman"/>
                <w:i/>
                <w:iCs/>
              </w:rPr>
            </w:pPr>
          </w:p>
        </w:tc>
        <w:tc>
          <w:tcPr>
            <w:tcW w:w="1052" w:type="dxa"/>
            <w:tcBorders>
              <w:top w:val="nil"/>
              <w:left w:val="nil"/>
              <w:bottom w:val="nil"/>
              <w:right w:val="nil"/>
            </w:tcBorders>
            <w:vAlign w:val="center"/>
          </w:tcPr>
          <w:p w:rsidR="000A336C" w:rsidRPr="00416169" w:rsidRDefault="000A336C" w:rsidP="000A336C">
            <w:pP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noWrap/>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 xml:space="preserve"> II-2 (stop) osmougaonik fi 600</w:t>
            </w: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i/>
                <w:iCs/>
              </w:rPr>
            </w:pPr>
            <w:r w:rsidRPr="00416169">
              <w:rPr>
                <w:rFonts w:ascii="Times New Roman" w:hAnsi="Times New Roman" w:cs="Times New Roman"/>
                <w:i/>
                <w:iCs/>
              </w:rPr>
              <w:t>kom</w:t>
            </w:r>
          </w:p>
        </w:tc>
        <w:tc>
          <w:tcPr>
            <w:tcW w:w="1052"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2,00</w:t>
            </w: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b/>
                <w:bCs/>
              </w:rPr>
            </w:pPr>
          </w:p>
        </w:tc>
        <w:tc>
          <w:tcPr>
            <w:tcW w:w="3164" w:type="dxa"/>
            <w:tcBorders>
              <w:top w:val="nil"/>
              <w:left w:val="nil"/>
              <w:bottom w:val="nil"/>
              <w:right w:val="nil"/>
            </w:tcBorders>
            <w:noWrap/>
            <w:vAlign w:val="center"/>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vAlign w:val="center"/>
          </w:tcPr>
          <w:p w:rsidR="000A336C" w:rsidRPr="00416169" w:rsidRDefault="000A336C" w:rsidP="000A336C">
            <w:pPr>
              <w:rPr>
                <w:rFonts w:ascii="Times New Roman" w:hAnsi="Times New Roman" w:cs="Times New Roman"/>
                <w:i/>
                <w:iCs/>
              </w:rPr>
            </w:pPr>
          </w:p>
        </w:tc>
        <w:tc>
          <w:tcPr>
            <w:tcW w:w="1052" w:type="dxa"/>
            <w:tcBorders>
              <w:top w:val="nil"/>
              <w:left w:val="nil"/>
              <w:bottom w:val="nil"/>
              <w:right w:val="nil"/>
            </w:tcBorders>
            <w:vAlign w:val="center"/>
          </w:tcPr>
          <w:p w:rsidR="000A336C" w:rsidRPr="00416169" w:rsidRDefault="000A336C" w:rsidP="000A336C">
            <w:pP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b/>
                <w:bCs/>
              </w:rPr>
            </w:pPr>
            <w:r w:rsidRPr="00416169">
              <w:rPr>
                <w:rFonts w:ascii="Times New Roman" w:hAnsi="Times New Roman" w:cs="Times New Roman"/>
                <w:b/>
                <w:bCs/>
              </w:rPr>
              <w:t>2</w:t>
            </w: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Horizontalna signalizacija</w:t>
            </w:r>
          </w:p>
        </w:tc>
        <w:tc>
          <w:tcPr>
            <w:tcW w:w="894"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i/>
                <w:iCs/>
              </w:rPr>
            </w:pP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i/>
                <w:iCs/>
              </w:rPr>
            </w:pP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noWrap/>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Uzdužne linije širine 0,12m:</w:t>
            </w:r>
          </w:p>
        </w:tc>
        <w:tc>
          <w:tcPr>
            <w:tcW w:w="894" w:type="dxa"/>
            <w:tcBorders>
              <w:top w:val="nil"/>
              <w:left w:val="nil"/>
              <w:bottom w:val="nil"/>
              <w:right w:val="nil"/>
            </w:tcBorders>
            <w:noWrap/>
            <w:vAlign w:val="center"/>
          </w:tcPr>
          <w:p w:rsidR="000A336C" w:rsidRPr="00416169" w:rsidRDefault="000A336C" w:rsidP="000A336C">
            <w:pPr>
              <w:rPr>
                <w:rFonts w:ascii="Times New Roman" w:hAnsi="Times New Roman" w:cs="Times New Roman"/>
                <w:i/>
                <w:iCs/>
              </w:rPr>
            </w:pP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noWrap/>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 xml:space="preserve"> - Pune linije </w:t>
            </w: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i/>
                <w:iCs/>
              </w:rPr>
            </w:pPr>
            <w:r w:rsidRPr="00416169">
              <w:rPr>
                <w:rFonts w:ascii="Times New Roman" w:hAnsi="Times New Roman" w:cs="Times New Roman"/>
                <w:i/>
                <w:iCs/>
              </w:rPr>
              <w:t>m'</w:t>
            </w: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45,00</w:t>
            </w: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noWrap/>
            <w:vAlign w:val="center"/>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i/>
                <w:iCs/>
              </w:rPr>
            </w:pP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noWrap/>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Poprečne linije:</w:t>
            </w: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i/>
                <w:iCs/>
              </w:rPr>
            </w:pP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noWrap/>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 xml:space="preserve"> - Pješački prel. sa raster polja šir. 0,50+0,50m </w:t>
            </w: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i/>
                <w:iCs/>
              </w:rPr>
            </w:pPr>
            <w:r w:rsidRPr="00416169">
              <w:rPr>
                <w:rFonts w:ascii="Times New Roman" w:hAnsi="Times New Roman" w:cs="Times New Roman"/>
                <w:i/>
                <w:iCs/>
              </w:rPr>
              <w:t>m'</w:t>
            </w: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85,00</w:t>
            </w: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noWrap/>
            <w:vAlign w:val="center"/>
          </w:tcPr>
          <w:p w:rsidR="000A336C" w:rsidRPr="00416169" w:rsidRDefault="000A336C" w:rsidP="000A336C">
            <w:pPr>
              <w:rPr>
                <w:rFonts w:ascii="Times New Roman" w:hAnsi="Times New Roman" w:cs="Times New Roman"/>
              </w:rPr>
            </w:pPr>
            <w:r w:rsidRPr="00416169">
              <w:rPr>
                <w:rFonts w:ascii="Times New Roman" w:hAnsi="Times New Roman" w:cs="Times New Roman"/>
              </w:rPr>
              <w:t xml:space="preserve"> - Zaustavne linije širine 0,50m</w:t>
            </w: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i/>
                <w:iCs/>
              </w:rPr>
            </w:pPr>
            <w:r w:rsidRPr="00416169">
              <w:rPr>
                <w:rFonts w:ascii="Times New Roman" w:hAnsi="Times New Roman" w:cs="Times New Roman"/>
                <w:i/>
                <w:iCs/>
              </w:rPr>
              <w:t>m'</w:t>
            </w: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6,00</w:t>
            </w: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3164" w:type="dxa"/>
            <w:tcBorders>
              <w:top w:val="nil"/>
              <w:left w:val="nil"/>
              <w:bottom w:val="nil"/>
              <w:right w:val="nil"/>
            </w:tcBorders>
            <w:vAlign w:val="center"/>
          </w:tcPr>
          <w:p w:rsidR="000A336C" w:rsidRPr="00416169" w:rsidRDefault="000A336C" w:rsidP="000A336C">
            <w:pPr>
              <w:rPr>
                <w:rFonts w:ascii="Times New Roman" w:hAnsi="Times New Roman" w:cs="Times New Roman"/>
              </w:rPr>
            </w:pPr>
          </w:p>
        </w:tc>
        <w:tc>
          <w:tcPr>
            <w:tcW w:w="894" w:type="dxa"/>
            <w:tcBorders>
              <w:top w:val="nil"/>
              <w:left w:val="nil"/>
              <w:bottom w:val="nil"/>
              <w:right w:val="nil"/>
            </w:tcBorders>
            <w:vAlign w:val="center"/>
          </w:tcPr>
          <w:p w:rsidR="000A336C" w:rsidRPr="00416169" w:rsidRDefault="000A336C" w:rsidP="000A336C">
            <w:pPr>
              <w:jc w:val="center"/>
              <w:rPr>
                <w:rFonts w:ascii="Times New Roman" w:hAnsi="Times New Roman" w:cs="Times New Roman"/>
                <w:i/>
                <w:iCs/>
              </w:rPr>
            </w:pPr>
          </w:p>
        </w:tc>
        <w:tc>
          <w:tcPr>
            <w:tcW w:w="1052"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13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1256" w:type="dxa"/>
            <w:tcBorders>
              <w:top w:val="nil"/>
              <w:left w:val="nil"/>
              <w:bottom w:val="nil"/>
              <w:right w:val="nil"/>
            </w:tcBorders>
            <w:noWrap/>
            <w:vAlign w:val="center"/>
          </w:tcPr>
          <w:p w:rsidR="000A336C" w:rsidRPr="00416169" w:rsidRDefault="000A336C" w:rsidP="000A336C">
            <w:pPr>
              <w:jc w:val="center"/>
              <w:rPr>
                <w:rFonts w:ascii="Times New Roman" w:hAnsi="Times New Roman" w:cs="Times New Roman"/>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651C66" w:rsidTr="000A336C">
        <w:trPr>
          <w:trHeight w:val="300"/>
        </w:trPr>
        <w:tc>
          <w:tcPr>
            <w:tcW w:w="805" w:type="dxa"/>
            <w:tcBorders>
              <w:top w:val="nil"/>
              <w:left w:val="nil"/>
              <w:bottom w:val="nil"/>
              <w:right w:val="nil"/>
            </w:tcBorders>
            <w:noWrap/>
            <w:vAlign w:val="center"/>
          </w:tcPr>
          <w:p w:rsidR="000A336C" w:rsidRPr="00F02E91" w:rsidRDefault="000A336C" w:rsidP="000A336C">
            <w:pPr>
              <w:jc w:val="center"/>
            </w:pPr>
          </w:p>
        </w:tc>
        <w:tc>
          <w:tcPr>
            <w:tcW w:w="3164" w:type="dxa"/>
            <w:tcBorders>
              <w:top w:val="nil"/>
              <w:left w:val="nil"/>
              <w:bottom w:val="nil"/>
              <w:right w:val="nil"/>
            </w:tcBorders>
            <w:noWrap/>
            <w:vAlign w:val="center"/>
          </w:tcPr>
          <w:p w:rsidR="000A336C" w:rsidRPr="00F02E91" w:rsidRDefault="000A336C" w:rsidP="000A336C">
            <w:r w:rsidRPr="00F02E91">
              <w:t xml:space="preserve"> - strelice</w:t>
            </w:r>
          </w:p>
        </w:tc>
        <w:tc>
          <w:tcPr>
            <w:tcW w:w="894" w:type="dxa"/>
            <w:tcBorders>
              <w:top w:val="nil"/>
              <w:left w:val="nil"/>
              <w:bottom w:val="nil"/>
              <w:right w:val="nil"/>
            </w:tcBorders>
            <w:vAlign w:val="center"/>
          </w:tcPr>
          <w:p w:rsidR="000A336C" w:rsidRPr="00F02E91" w:rsidRDefault="000A336C" w:rsidP="000A336C">
            <w:pPr>
              <w:jc w:val="center"/>
              <w:rPr>
                <w:i/>
                <w:iCs/>
              </w:rPr>
            </w:pPr>
            <w:r w:rsidRPr="00F02E91">
              <w:rPr>
                <w:i/>
                <w:iCs/>
              </w:rPr>
              <w:t>kom</w:t>
            </w:r>
          </w:p>
        </w:tc>
        <w:tc>
          <w:tcPr>
            <w:tcW w:w="1052" w:type="dxa"/>
            <w:tcBorders>
              <w:top w:val="nil"/>
              <w:left w:val="nil"/>
              <w:bottom w:val="nil"/>
              <w:right w:val="nil"/>
            </w:tcBorders>
            <w:noWrap/>
            <w:vAlign w:val="center"/>
          </w:tcPr>
          <w:p w:rsidR="000A336C" w:rsidRPr="00F02E91" w:rsidRDefault="000A336C" w:rsidP="000A336C">
            <w:pPr>
              <w:jc w:val="center"/>
            </w:pPr>
            <w:r w:rsidRPr="00F02E91">
              <w:t>2,00</w:t>
            </w:r>
          </w:p>
        </w:tc>
        <w:tc>
          <w:tcPr>
            <w:tcW w:w="1136" w:type="dxa"/>
            <w:tcBorders>
              <w:top w:val="nil"/>
              <w:left w:val="nil"/>
              <w:bottom w:val="nil"/>
              <w:right w:val="nil"/>
            </w:tcBorders>
            <w:noWrap/>
            <w:vAlign w:val="center"/>
          </w:tcPr>
          <w:p w:rsidR="000A336C" w:rsidRPr="00F02E91" w:rsidRDefault="000A336C" w:rsidP="000A336C">
            <w:pPr>
              <w:jc w:val="center"/>
            </w:pPr>
          </w:p>
        </w:tc>
        <w:tc>
          <w:tcPr>
            <w:tcW w:w="1256" w:type="dxa"/>
            <w:tcBorders>
              <w:top w:val="nil"/>
              <w:left w:val="nil"/>
              <w:bottom w:val="nil"/>
              <w:right w:val="nil"/>
            </w:tcBorders>
            <w:noWrap/>
            <w:vAlign w:val="center"/>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vAlign w:val="center"/>
          </w:tcPr>
          <w:p w:rsidR="000A336C" w:rsidRPr="00F02E91" w:rsidRDefault="000A336C" w:rsidP="000A336C">
            <w:pPr>
              <w:jc w:val="center"/>
            </w:pPr>
          </w:p>
        </w:tc>
        <w:tc>
          <w:tcPr>
            <w:tcW w:w="3164" w:type="dxa"/>
            <w:tcBorders>
              <w:top w:val="nil"/>
              <w:left w:val="nil"/>
              <w:bottom w:val="nil"/>
              <w:right w:val="nil"/>
            </w:tcBorders>
            <w:vAlign w:val="center"/>
          </w:tcPr>
          <w:p w:rsidR="000A336C" w:rsidRPr="00F02E91" w:rsidRDefault="000A336C" w:rsidP="000A336C"/>
        </w:tc>
        <w:tc>
          <w:tcPr>
            <w:tcW w:w="894" w:type="dxa"/>
            <w:tcBorders>
              <w:top w:val="nil"/>
              <w:left w:val="nil"/>
              <w:bottom w:val="nil"/>
              <w:right w:val="nil"/>
            </w:tcBorders>
            <w:noWrap/>
            <w:vAlign w:val="center"/>
          </w:tcPr>
          <w:p w:rsidR="000A336C" w:rsidRPr="00F02E91" w:rsidRDefault="000A336C" w:rsidP="000A336C">
            <w:pPr>
              <w:jc w:val="center"/>
              <w:rPr>
                <w:i/>
                <w:iCs/>
              </w:rPr>
            </w:pPr>
          </w:p>
        </w:tc>
        <w:tc>
          <w:tcPr>
            <w:tcW w:w="1052" w:type="dxa"/>
            <w:tcBorders>
              <w:top w:val="nil"/>
              <w:left w:val="nil"/>
              <w:bottom w:val="nil"/>
              <w:right w:val="nil"/>
            </w:tcBorders>
            <w:noWrap/>
            <w:vAlign w:val="center"/>
          </w:tcPr>
          <w:p w:rsidR="000A336C" w:rsidRPr="00F02E91" w:rsidRDefault="000A336C" w:rsidP="000A336C">
            <w:pPr>
              <w:jc w:val="center"/>
            </w:pPr>
          </w:p>
        </w:tc>
        <w:tc>
          <w:tcPr>
            <w:tcW w:w="1136" w:type="dxa"/>
            <w:tcBorders>
              <w:top w:val="nil"/>
              <w:left w:val="nil"/>
              <w:bottom w:val="nil"/>
              <w:right w:val="nil"/>
            </w:tcBorders>
            <w:noWrap/>
            <w:vAlign w:val="center"/>
          </w:tcPr>
          <w:p w:rsidR="000A336C" w:rsidRPr="00F02E91" w:rsidRDefault="000A336C" w:rsidP="000A336C">
            <w:pPr>
              <w:jc w:val="center"/>
            </w:pPr>
          </w:p>
        </w:tc>
        <w:tc>
          <w:tcPr>
            <w:tcW w:w="1256" w:type="dxa"/>
            <w:tcBorders>
              <w:top w:val="nil"/>
              <w:left w:val="nil"/>
              <w:bottom w:val="nil"/>
              <w:right w:val="nil"/>
            </w:tcBorders>
            <w:noWrap/>
            <w:vAlign w:val="center"/>
          </w:tcPr>
          <w:p w:rsidR="000A336C" w:rsidRPr="00F02E91" w:rsidRDefault="000A336C" w:rsidP="000A336C">
            <w:pPr>
              <w:jc w:val="center"/>
            </w:pPr>
          </w:p>
        </w:tc>
        <w:tc>
          <w:tcPr>
            <w:tcW w:w="976" w:type="dxa"/>
            <w:tcBorders>
              <w:top w:val="nil"/>
              <w:left w:val="nil"/>
              <w:bottom w:val="nil"/>
              <w:right w:val="nil"/>
            </w:tcBorders>
            <w:noWrap/>
            <w:vAlign w:val="bottom"/>
          </w:tcPr>
          <w:p w:rsidR="000A336C" w:rsidRPr="00F02E91" w:rsidRDefault="000A336C" w:rsidP="000A336C">
            <w:pPr>
              <w:rPr>
                <w:color w:val="000000"/>
              </w:rPr>
            </w:pPr>
          </w:p>
        </w:tc>
        <w:tc>
          <w:tcPr>
            <w:tcW w:w="976" w:type="dxa"/>
            <w:tcBorders>
              <w:top w:val="nil"/>
              <w:left w:val="nil"/>
              <w:bottom w:val="nil"/>
              <w:right w:val="nil"/>
            </w:tcBorders>
            <w:noWrap/>
            <w:vAlign w:val="bottom"/>
          </w:tcPr>
          <w:p w:rsidR="000A336C" w:rsidRPr="00F02E91" w:rsidRDefault="000A336C" w:rsidP="000A336C">
            <w:pPr>
              <w:rPr>
                <w:color w:val="000000"/>
              </w:rPr>
            </w:pPr>
          </w:p>
        </w:tc>
      </w:tr>
      <w:tr w:rsidR="000A336C" w:rsidRPr="00651C66" w:rsidTr="000A336C">
        <w:trPr>
          <w:trHeight w:val="585"/>
        </w:trPr>
        <w:tc>
          <w:tcPr>
            <w:tcW w:w="805" w:type="dxa"/>
            <w:tcBorders>
              <w:top w:val="nil"/>
              <w:left w:val="nil"/>
              <w:bottom w:val="nil"/>
              <w:right w:val="nil"/>
            </w:tcBorders>
            <w:vAlign w:val="center"/>
          </w:tcPr>
          <w:p w:rsidR="000A336C" w:rsidRPr="00F02E91" w:rsidRDefault="000A336C" w:rsidP="000A336C"/>
        </w:tc>
        <w:tc>
          <w:tcPr>
            <w:tcW w:w="3164" w:type="dxa"/>
            <w:tcBorders>
              <w:top w:val="nil"/>
              <w:left w:val="nil"/>
              <w:bottom w:val="nil"/>
              <w:right w:val="nil"/>
            </w:tcBorders>
            <w:shd w:val="clear" w:color="000000" w:fill="969696"/>
            <w:vAlign w:val="bottom"/>
          </w:tcPr>
          <w:p w:rsidR="000A336C" w:rsidRPr="00F02E91" w:rsidRDefault="000A336C" w:rsidP="000A336C">
            <w:pPr>
              <w:rPr>
                <w:b/>
                <w:bCs/>
              </w:rPr>
            </w:pPr>
            <w:r w:rsidRPr="00F02E91">
              <w:rPr>
                <w:b/>
                <w:bCs/>
              </w:rPr>
              <w:t>UKUPNO SAO</w:t>
            </w:r>
            <w:r>
              <w:rPr>
                <w:b/>
                <w:bCs/>
              </w:rPr>
              <w:t>BRAĆAJNA SIGNALIZACIJA</w:t>
            </w:r>
          </w:p>
        </w:tc>
        <w:tc>
          <w:tcPr>
            <w:tcW w:w="894" w:type="dxa"/>
            <w:tcBorders>
              <w:top w:val="nil"/>
              <w:left w:val="nil"/>
              <w:bottom w:val="nil"/>
              <w:right w:val="nil"/>
            </w:tcBorders>
            <w:shd w:val="clear" w:color="000000" w:fill="969696"/>
            <w:vAlign w:val="bottom"/>
          </w:tcPr>
          <w:p w:rsidR="000A336C" w:rsidRPr="00F02E91" w:rsidRDefault="000A336C" w:rsidP="000A336C">
            <w:pPr>
              <w:jc w:val="center"/>
              <w:rPr>
                <w:i/>
                <w:iCs/>
              </w:rPr>
            </w:pPr>
            <w:r w:rsidRPr="00F02E91">
              <w:rPr>
                <w:i/>
                <w:iCs/>
              </w:rPr>
              <w:t> </w:t>
            </w:r>
          </w:p>
        </w:tc>
        <w:tc>
          <w:tcPr>
            <w:tcW w:w="1052" w:type="dxa"/>
            <w:tcBorders>
              <w:top w:val="nil"/>
              <w:left w:val="nil"/>
              <w:bottom w:val="nil"/>
              <w:right w:val="nil"/>
            </w:tcBorders>
            <w:shd w:val="clear" w:color="000000" w:fill="969696"/>
            <w:vAlign w:val="bottom"/>
          </w:tcPr>
          <w:p w:rsidR="000A336C" w:rsidRPr="00F02E91" w:rsidRDefault="000A336C" w:rsidP="000A336C">
            <w:pPr>
              <w:jc w:val="center"/>
            </w:pPr>
            <w:r w:rsidRPr="00F02E91">
              <w:t> </w:t>
            </w:r>
          </w:p>
        </w:tc>
        <w:tc>
          <w:tcPr>
            <w:tcW w:w="1136" w:type="dxa"/>
            <w:tcBorders>
              <w:top w:val="nil"/>
              <w:left w:val="nil"/>
              <w:bottom w:val="nil"/>
              <w:right w:val="nil"/>
            </w:tcBorders>
            <w:shd w:val="clear" w:color="000000" w:fill="969696"/>
            <w:noWrap/>
            <w:vAlign w:val="center"/>
          </w:tcPr>
          <w:p w:rsidR="000A336C" w:rsidRPr="00F02E91" w:rsidRDefault="000A336C" w:rsidP="000A336C">
            <w:pPr>
              <w:jc w:val="center"/>
            </w:pPr>
            <w:r w:rsidRPr="00F02E91">
              <w:t> </w:t>
            </w:r>
          </w:p>
        </w:tc>
        <w:tc>
          <w:tcPr>
            <w:tcW w:w="1256" w:type="dxa"/>
            <w:tcBorders>
              <w:top w:val="nil"/>
              <w:left w:val="nil"/>
              <w:bottom w:val="nil"/>
              <w:right w:val="nil"/>
            </w:tcBorders>
            <w:shd w:val="clear" w:color="000000" w:fill="969696"/>
            <w:noWrap/>
            <w:vAlign w:val="center"/>
          </w:tcPr>
          <w:p w:rsidR="000A336C" w:rsidRPr="00F02E91" w:rsidRDefault="000A336C" w:rsidP="000A336C">
            <w:pPr>
              <w:jc w:val="center"/>
              <w:rPr>
                <w:b/>
                <w:bCs/>
              </w:rPr>
            </w:pPr>
            <w:r w:rsidRPr="00F02E91">
              <w:rPr>
                <w:b/>
                <w:bCs/>
              </w:rPr>
              <w:t> </w:t>
            </w:r>
          </w:p>
        </w:tc>
        <w:tc>
          <w:tcPr>
            <w:tcW w:w="976" w:type="dxa"/>
            <w:tcBorders>
              <w:top w:val="nil"/>
              <w:left w:val="nil"/>
              <w:bottom w:val="nil"/>
              <w:right w:val="nil"/>
            </w:tcBorders>
            <w:shd w:val="clear" w:color="000000" w:fill="808080"/>
            <w:noWrap/>
            <w:vAlign w:val="bottom"/>
          </w:tcPr>
          <w:p w:rsidR="000A336C" w:rsidRPr="00F02E91" w:rsidRDefault="000A336C" w:rsidP="000A336C">
            <w:pPr>
              <w:rPr>
                <w:color w:val="000000"/>
              </w:rPr>
            </w:pPr>
            <w:r w:rsidRPr="00F02E91">
              <w:rPr>
                <w:color w:val="000000"/>
              </w:rPr>
              <w:t> </w:t>
            </w:r>
          </w:p>
        </w:tc>
        <w:tc>
          <w:tcPr>
            <w:tcW w:w="976" w:type="dxa"/>
            <w:tcBorders>
              <w:top w:val="nil"/>
              <w:left w:val="nil"/>
              <w:bottom w:val="nil"/>
              <w:right w:val="nil"/>
            </w:tcBorders>
            <w:shd w:val="clear" w:color="000000" w:fill="808080"/>
            <w:noWrap/>
            <w:vAlign w:val="bottom"/>
          </w:tcPr>
          <w:p w:rsidR="000A336C" w:rsidRPr="00F02E91" w:rsidRDefault="000A336C" w:rsidP="000A336C">
            <w:pPr>
              <w:rPr>
                <w:color w:val="000000"/>
              </w:rPr>
            </w:pPr>
            <w:r w:rsidRPr="00F02E91">
              <w:rPr>
                <w:color w:val="000000"/>
              </w:rPr>
              <w:t> </w:t>
            </w:r>
          </w:p>
        </w:tc>
      </w:tr>
    </w:tbl>
    <w:p w:rsidR="000A336C" w:rsidRDefault="000A336C" w:rsidP="000A336C"/>
    <w:tbl>
      <w:tblPr>
        <w:tblW w:w="9897" w:type="dxa"/>
        <w:tblInd w:w="-106" w:type="dxa"/>
        <w:tblLook w:val="00A0"/>
      </w:tblPr>
      <w:tblGrid>
        <w:gridCol w:w="1257"/>
        <w:gridCol w:w="3720"/>
        <w:gridCol w:w="1760"/>
        <w:gridCol w:w="1580"/>
        <w:gridCol w:w="1580"/>
      </w:tblGrid>
      <w:tr w:rsidR="000A336C" w:rsidRPr="00651C66" w:rsidTr="000A336C">
        <w:trPr>
          <w:trHeight w:val="390"/>
        </w:trPr>
        <w:tc>
          <w:tcPr>
            <w:tcW w:w="9897" w:type="dxa"/>
            <w:gridSpan w:val="5"/>
            <w:tcBorders>
              <w:top w:val="single" w:sz="18" w:space="0" w:color="auto"/>
              <w:left w:val="single" w:sz="18" w:space="0" w:color="auto"/>
              <w:bottom w:val="single" w:sz="18" w:space="0" w:color="auto"/>
              <w:right w:val="single" w:sz="18" w:space="0" w:color="auto"/>
            </w:tcBorders>
            <w:noWrap/>
            <w:vAlign w:val="bottom"/>
          </w:tcPr>
          <w:p w:rsidR="000A336C" w:rsidRPr="00123955" w:rsidRDefault="000A336C" w:rsidP="000A336C">
            <w:pPr>
              <w:jc w:val="center"/>
              <w:rPr>
                <w:color w:val="000000"/>
                <w:lang w:val="sr-Latn-CS"/>
              </w:rPr>
            </w:pPr>
            <w:r>
              <w:rPr>
                <w:rFonts w:ascii="Arial" w:hAnsi="Arial" w:cs="Arial"/>
                <w:b/>
                <w:bCs/>
                <w:sz w:val="28"/>
                <w:szCs w:val="28"/>
              </w:rPr>
              <w:t>REKAPITULACIJA SAOBRAĆAJ</w:t>
            </w:r>
          </w:p>
        </w:tc>
      </w:tr>
      <w:tr w:rsidR="000A336C" w:rsidRPr="00651C66" w:rsidTr="000A336C">
        <w:trPr>
          <w:trHeight w:val="382"/>
        </w:trPr>
        <w:tc>
          <w:tcPr>
            <w:tcW w:w="1257"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POZICIJA</w:t>
            </w:r>
          </w:p>
        </w:tc>
        <w:tc>
          <w:tcPr>
            <w:tcW w:w="372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DIO PROJEKTA</w:t>
            </w:r>
          </w:p>
        </w:tc>
        <w:tc>
          <w:tcPr>
            <w:tcW w:w="176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Pr>
                <w:rFonts w:ascii="Arial" w:hAnsi="Arial" w:cs="Arial"/>
                <w:b/>
                <w:bCs/>
                <w:sz w:val="20"/>
                <w:szCs w:val="20"/>
              </w:rPr>
              <w:t>bez</w:t>
            </w:r>
            <w:r w:rsidRPr="00804AF0">
              <w:rPr>
                <w:rFonts w:ascii="Arial" w:hAnsi="Arial" w:cs="Arial"/>
                <w:b/>
                <w:bCs/>
                <w:sz w:val="20"/>
                <w:szCs w:val="20"/>
              </w:rPr>
              <w:t xml:space="preserve"> PDV-a</w:t>
            </w: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PDV</w:t>
            </w: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S</w:t>
            </w:r>
            <w:r>
              <w:rPr>
                <w:rFonts w:ascii="Arial" w:hAnsi="Arial" w:cs="Arial"/>
                <w:b/>
                <w:bCs/>
                <w:sz w:val="20"/>
                <w:szCs w:val="20"/>
              </w:rPr>
              <w:t>a</w:t>
            </w:r>
            <w:r w:rsidRPr="00804AF0">
              <w:rPr>
                <w:rFonts w:ascii="Arial" w:hAnsi="Arial" w:cs="Arial"/>
                <w:b/>
                <w:bCs/>
                <w:sz w:val="20"/>
                <w:szCs w:val="20"/>
              </w:rPr>
              <w:t xml:space="preserve"> PDV-om</w:t>
            </w:r>
          </w:p>
        </w:tc>
      </w:tr>
      <w:tr w:rsidR="000A336C" w:rsidRPr="00651C66" w:rsidTr="000A336C">
        <w:trPr>
          <w:trHeight w:val="315"/>
        </w:trPr>
        <w:tc>
          <w:tcPr>
            <w:tcW w:w="1257"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1</w:t>
            </w:r>
          </w:p>
        </w:tc>
        <w:tc>
          <w:tcPr>
            <w:tcW w:w="3720" w:type="dxa"/>
            <w:tcBorders>
              <w:top w:val="single" w:sz="18" w:space="0" w:color="auto"/>
              <w:left w:val="single" w:sz="18" w:space="0" w:color="auto"/>
              <w:bottom w:val="single" w:sz="4" w:space="0" w:color="auto"/>
              <w:right w:val="single" w:sz="18" w:space="0" w:color="auto"/>
            </w:tcBorders>
            <w:noWrap/>
            <w:vAlign w:val="bottom"/>
          </w:tcPr>
          <w:p w:rsidR="000A336C" w:rsidRPr="009F2E39" w:rsidRDefault="000A336C" w:rsidP="000A336C">
            <w:pPr>
              <w:rPr>
                <w:color w:val="000000"/>
              </w:rPr>
            </w:pPr>
            <w:r w:rsidRPr="009F2E39">
              <w:rPr>
                <w:rFonts w:ascii="Arial" w:hAnsi="Arial" w:cs="Arial"/>
              </w:rPr>
              <w:t>PRIPREMNI RADOVI</w:t>
            </w:r>
            <w:r w:rsidRPr="009F2E39">
              <w:rPr>
                <w:color w:val="000000"/>
              </w:rPr>
              <w:t> </w:t>
            </w:r>
          </w:p>
        </w:tc>
        <w:tc>
          <w:tcPr>
            <w:tcW w:w="176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00"/>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2</w:t>
            </w:r>
          </w:p>
        </w:tc>
        <w:tc>
          <w:tcPr>
            <w:tcW w:w="3720" w:type="dxa"/>
            <w:tcBorders>
              <w:top w:val="nil"/>
              <w:left w:val="single" w:sz="18" w:space="0" w:color="auto"/>
              <w:bottom w:val="single" w:sz="4" w:space="0" w:color="auto"/>
              <w:right w:val="single" w:sz="18" w:space="0" w:color="auto"/>
            </w:tcBorders>
            <w:noWrap/>
            <w:vAlign w:val="bottom"/>
          </w:tcPr>
          <w:p w:rsidR="000A336C" w:rsidRPr="009F2E39" w:rsidRDefault="000A336C" w:rsidP="000A336C">
            <w:pPr>
              <w:rPr>
                <w:color w:val="000000"/>
              </w:rPr>
            </w:pPr>
            <w:r w:rsidRPr="009F2E39">
              <w:rPr>
                <w:rFonts w:ascii="Arial" w:hAnsi="Arial" w:cs="Arial"/>
              </w:rPr>
              <w:t>ZEMLJANI RADOVI</w:t>
            </w:r>
            <w:r w:rsidRPr="009F2E39">
              <w:rPr>
                <w:color w:val="000000"/>
              </w:rPr>
              <w:t> </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00"/>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3</w:t>
            </w:r>
          </w:p>
        </w:tc>
        <w:tc>
          <w:tcPr>
            <w:tcW w:w="3720" w:type="dxa"/>
            <w:tcBorders>
              <w:top w:val="nil"/>
              <w:left w:val="single" w:sz="18" w:space="0" w:color="auto"/>
              <w:bottom w:val="single" w:sz="4" w:space="0" w:color="auto"/>
              <w:right w:val="single" w:sz="18" w:space="0" w:color="auto"/>
            </w:tcBorders>
            <w:noWrap/>
            <w:vAlign w:val="bottom"/>
          </w:tcPr>
          <w:p w:rsidR="000A336C" w:rsidRPr="009F2E39" w:rsidRDefault="000A336C" w:rsidP="000A336C">
            <w:pPr>
              <w:rPr>
                <w:rFonts w:ascii="Arial" w:hAnsi="Arial" w:cs="Arial"/>
                <w:sz w:val="20"/>
                <w:szCs w:val="20"/>
              </w:rPr>
            </w:pPr>
            <w:r w:rsidRPr="009F2E39">
              <w:rPr>
                <w:rFonts w:ascii="Arial" w:hAnsi="Arial" w:cs="Arial"/>
              </w:rPr>
              <w:t>KOLOVOZNA KONSTRUKCIJA</w:t>
            </w:r>
            <w:r w:rsidRPr="009F2E39">
              <w:rPr>
                <w:rFonts w:ascii="Arial" w:hAnsi="Arial" w:cs="Arial"/>
                <w:sz w:val="20"/>
                <w:szCs w:val="20"/>
              </w:rPr>
              <w:t xml:space="preserve"> </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15"/>
        </w:trPr>
        <w:tc>
          <w:tcPr>
            <w:tcW w:w="1257"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4</w:t>
            </w:r>
          </w:p>
        </w:tc>
        <w:tc>
          <w:tcPr>
            <w:tcW w:w="3720" w:type="dxa"/>
            <w:tcBorders>
              <w:top w:val="nil"/>
              <w:left w:val="single" w:sz="18" w:space="0" w:color="auto"/>
              <w:bottom w:val="single" w:sz="18" w:space="0" w:color="auto"/>
              <w:right w:val="single" w:sz="18" w:space="0" w:color="auto"/>
            </w:tcBorders>
            <w:noWrap/>
            <w:vAlign w:val="bottom"/>
          </w:tcPr>
          <w:p w:rsidR="000A336C" w:rsidRPr="009F2E39" w:rsidRDefault="000A336C" w:rsidP="000A336C">
            <w:pPr>
              <w:rPr>
                <w:color w:val="000000"/>
              </w:rPr>
            </w:pPr>
            <w:r w:rsidRPr="009F2E39">
              <w:rPr>
                <w:rFonts w:ascii="Arial" w:hAnsi="Arial" w:cs="Arial"/>
              </w:rPr>
              <w:t>SAOBRAĆAJNA SIGNALIZACIJA</w:t>
            </w:r>
            <w:r w:rsidRPr="009F2E39">
              <w:rPr>
                <w:color w:val="000000"/>
              </w:rPr>
              <w:t> </w:t>
            </w:r>
          </w:p>
        </w:tc>
        <w:tc>
          <w:tcPr>
            <w:tcW w:w="1760"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66"/>
        </w:trPr>
        <w:tc>
          <w:tcPr>
            <w:tcW w:w="1257"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color w:val="000000"/>
              </w:rPr>
            </w:pPr>
          </w:p>
        </w:tc>
        <w:tc>
          <w:tcPr>
            <w:tcW w:w="372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rFonts w:ascii="Arial" w:hAnsi="Arial" w:cs="Arial"/>
                <w:color w:val="000000"/>
              </w:rPr>
            </w:pPr>
            <w:r w:rsidRPr="004948C3">
              <w:rPr>
                <w:rFonts w:ascii="Arial" w:hAnsi="Arial" w:cs="Arial"/>
                <w:b/>
                <w:bCs/>
              </w:rPr>
              <w:t>UKUPNO</w:t>
            </w:r>
            <w:r>
              <w:rPr>
                <w:rFonts w:ascii="Arial" w:hAnsi="Arial" w:cs="Arial"/>
                <w:b/>
                <w:bCs/>
              </w:rPr>
              <w:t xml:space="preserve">: </w:t>
            </w:r>
          </w:p>
        </w:tc>
        <w:tc>
          <w:tcPr>
            <w:tcW w:w="176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r>
    </w:tbl>
    <w:p w:rsidR="000A336C" w:rsidRDefault="000A336C" w:rsidP="000A336C"/>
    <w:p w:rsidR="000A336C" w:rsidRDefault="000A336C" w:rsidP="000A336C"/>
    <w:tbl>
      <w:tblPr>
        <w:tblW w:w="10621" w:type="dxa"/>
        <w:tblInd w:w="-106" w:type="dxa"/>
        <w:tblLook w:val="00A0"/>
      </w:tblPr>
      <w:tblGrid>
        <w:gridCol w:w="805"/>
        <w:gridCol w:w="452"/>
        <w:gridCol w:w="3421"/>
        <w:gridCol w:w="299"/>
        <w:gridCol w:w="595"/>
        <w:gridCol w:w="949"/>
        <w:gridCol w:w="216"/>
        <w:gridCol w:w="789"/>
        <w:gridCol w:w="791"/>
        <w:gridCol w:w="463"/>
        <w:gridCol w:w="850"/>
        <w:gridCol w:w="267"/>
        <w:gridCol w:w="724"/>
      </w:tblGrid>
      <w:tr w:rsidR="000A336C" w:rsidRPr="00651C66" w:rsidTr="000A336C">
        <w:trPr>
          <w:trHeight w:val="315"/>
        </w:trPr>
        <w:tc>
          <w:tcPr>
            <w:tcW w:w="805" w:type="dxa"/>
            <w:tcBorders>
              <w:top w:val="nil"/>
              <w:left w:val="nil"/>
              <w:bottom w:val="nil"/>
              <w:right w:val="nil"/>
            </w:tcBorders>
            <w:noWrap/>
          </w:tcPr>
          <w:p w:rsidR="000A336C" w:rsidRPr="009050AC" w:rsidRDefault="000A336C" w:rsidP="000A336C">
            <w:pPr>
              <w:jc w:val="right"/>
              <w:rPr>
                <w:rFonts w:ascii="Arial" w:hAnsi="Arial" w:cs="Arial"/>
                <w:b/>
                <w:bCs/>
              </w:rPr>
            </w:pPr>
            <w:r w:rsidRPr="009050AC">
              <w:rPr>
                <w:rFonts w:ascii="Arial" w:hAnsi="Arial" w:cs="Arial"/>
                <w:b/>
                <w:bCs/>
              </w:rPr>
              <w:t>2</w:t>
            </w:r>
          </w:p>
        </w:tc>
        <w:tc>
          <w:tcPr>
            <w:tcW w:w="7975" w:type="dxa"/>
            <w:gridSpan w:val="9"/>
            <w:tcBorders>
              <w:top w:val="nil"/>
              <w:left w:val="nil"/>
              <w:bottom w:val="nil"/>
              <w:right w:val="nil"/>
            </w:tcBorders>
            <w:noWrap/>
            <w:vAlign w:val="bottom"/>
          </w:tcPr>
          <w:p w:rsidR="000A336C" w:rsidRPr="009050AC" w:rsidRDefault="000A336C" w:rsidP="000A336C">
            <w:pPr>
              <w:rPr>
                <w:rFonts w:ascii="Arial" w:hAnsi="Arial" w:cs="Arial"/>
                <w:b/>
                <w:bCs/>
              </w:rPr>
            </w:pPr>
            <w:r w:rsidRPr="009050AC">
              <w:rPr>
                <w:rFonts w:ascii="Arial" w:hAnsi="Arial" w:cs="Arial"/>
                <w:b/>
                <w:bCs/>
              </w:rPr>
              <w:t xml:space="preserve">Hidrotehničke instalacije vodovoda i kanalizacije </w:t>
            </w: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1020"/>
        </w:trPr>
        <w:tc>
          <w:tcPr>
            <w:tcW w:w="805" w:type="dxa"/>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sz w:val="20"/>
                <w:szCs w:val="20"/>
              </w:rPr>
            </w:pPr>
            <w:r w:rsidRPr="009050AC">
              <w:rPr>
                <w:sz w:val="20"/>
                <w:szCs w:val="20"/>
              </w:rPr>
              <w:t>Red.br.</w:t>
            </w:r>
          </w:p>
        </w:tc>
        <w:tc>
          <w:tcPr>
            <w:tcW w:w="3873"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rPr>
                <w:b/>
                <w:bCs/>
                <w:sz w:val="20"/>
                <w:szCs w:val="20"/>
              </w:rPr>
            </w:pPr>
            <w:r w:rsidRPr="009050AC">
              <w:rPr>
                <w:b/>
                <w:bCs/>
                <w:sz w:val="20"/>
                <w:szCs w:val="20"/>
              </w:rPr>
              <w:t>VRSTA RADOVA</w:t>
            </w:r>
          </w:p>
        </w:tc>
        <w:tc>
          <w:tcPr>
            <w:tcW w:w="894"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jedinica mjere</w:t>
            </w:r>
          </w:p>
        </w:tc>
        <w:tc>
          <w:tcPr>
            <w:tcW w:w="949" w:type="dxa"/>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količina</w:t>
            </w:r>
          </w:p>
        </w:tc>
        <w:tc>
          <w:tcPr>
            <w:tcW w:w="1005"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jedinična cijena bez PDV-a</w:t>
            </w:r>
          </w:p>
        </w:tc>
        <w:tc>
          <w:tcPr>
            <w:tcW w:w="1254"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ukupno bez PDV-a</w:t>
            </w:r>
          </w:p>
        </w:tc>
        <w:tc>
          <w:tcPr>
            <w:tcW w:w="850" w:type="dxa"/>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PDV</w:t>
            </w:r>
          </w:p>
        </w:tc>
        <w:tc>
          <w:tcPr>
            <w:tcW w:w="976"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Ukupan iznos sa PDV-om</w:t>
            </w: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A.</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u w:val="single"/>
              </w:rPr>
            </w:pPr>
            <w:r w:rsidRPr="009050AC">
              <w:rPr>
                <w:rFonts w:ascii="Arial" w:hAnsi="Arial" w:cs="Arial"/>
                <w:b/>
                <w:bCs/>
                <w:u w:val="single"/>
              </w:rPr>
              <w:t>ATMOSFERSKA KANALIZACIJA</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A.a.</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PRIPREMNI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280"/>
        </w:trPr>
        <w:tc>
          <w:tcPr>
            <w:tcW w:w="805" w:type="dxa"/>
            <w:tcBorders>
              <w:top w:val="nil"/>
              <w:left w:val="nil"/>
              <w:bottom w:val="nil"/>
              <w:right w:val="nil"/>
            </w:tcBorders>
            <w:vAlign w:val="bottom"/>
          </w:tcPr>
          <w:p w:rsidR="000A336C" w:rsidRPr="009050AC" w:rsidRDefault="000A336C" w:rsidP="000A336C">
            <w:pPr>
              <w:jc w:val="both"/>
              <w:rPr>
                <w:rFonts w:ascii="Arial" w:hAnsi="Arial" w:cs="Arial"/>
                <w:sz w:val="20"/>
                <w:szCs w:val="20"/>
              </w:rPr>
            </w:pPr>
            <w:r w:rsidRPr="009050AC">
              <w:rPr>
                <w:rFonts w:ascii="Arial" w:hAnsi="Arial" w:cs="Arial"/>
                <w:sz w:val="20"/>
                <w:szCs w:val="20"/>
              </w:rPr>
              <w:t>A.a.1.</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sz w:val="20"/>
                <w:szCs w:val="20"/>
              </w:rPr>
            </w:pPr>
            <w:r w:rsidRPr="009050AC">
              <w:rPr>
                <w:rFonts w:ascii="Arial" w:hAnsi="Arial" w:cs="Arial"/>
                <w:sz w:val="20"/>
                <w:szCs w:val="20"/>
              </w:rPr>
              <w:t>Obeležavanje trase, kontrola nivelete rova i cjevovoda prilikom izvođenja. Obeležavanje trase i kontrolu nivelete izvesti u svemu prema geometrijskim elementima trase datim u Glavnom projektu. Jediničnom cijenom obuhvaćen je sav potreban rad i oprema u svemu prema tehničkim propisima za ovu vrstu radova. Obračun po m' trase.</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9050AC"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9050AC" w:rsidRDefault="000A336C" w:rsidP="000A336C">
            <w:pPr>
              <w:rPr>
                <w:color w:val="000000"/>
                <w:sz w:val="20"/>
                <w:szCs w:val="2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single" w:sz="4" w:space="0" w:color="auto"/>
              <w:right w:val="nil"/>
            </w:tcBorders>
            <w:vAlign w:val="bottom"/>
          </w:tcPr>
          <w:p w:rsidR="000A336C" w:rsidRPr="009050AC" w:rsidRDefault="000A336C" w:rsidP="000A336C">
            <w:pPr>
              <w:ind w:firstLineChars="1100" w:firstLine="2420"/>
              <w:rPr>
                <w:rFonts w:ascii="Arial" w:hAnsi="Arial" w:cs="Arial"/>
              </w:rPr>
            </w:pPr>
            <w:r w:rsidRPr="009050AC">
              <w:rPr>
                <w:rFonts w:ascii="Arial" w:hAnsi="Arial" w:cs="Arial"/>
              </w:rPr>
              <w:t> </w:t>
            </w:r>
          </w:p>
        </w:tc>
        <w:tc>
          <w:tcPr>
            <w:tcW w:w="894" w:type="dxa"/>
            <w:gridSpan w:val="2"/>
            <w:tcBorders>
              <w:top w:val="nil"/>
              <w:left w:val="nil"/>
              <w:bottom w:val="single" w:sz="4" w:space="0" w:color="auto"/>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p>
        </w:tc>
        <w:tc>
          <w:tcPr>
            <w:tcW w:w="949" w:type="dxa"/>
            <w:tcBorders>
              <w:top w:val="nil"/>
              <w:left w:val="nil"/>
              <w:bottom w:val="single" w:sz="4" w:space="0" w:color="auto"/>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75,36</w:t>
            </w:r>
          </w:p>
        </w:tc>
        <w:tc>
          <w:tcPr>
            <w:tcW w:w="1005"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1254"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UKUPNO PRIPREMNI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b/>
                <w:bCs/>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b/>
                <w:bCs/>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u w:val="single"/>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A.1.</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ZEMLJANI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6600"/>
        </w:trPr>
        <w:tc>
          <w:tcPr>
            <w:tcW w:w="805" w:type="dxa"/>
            <w:tcBorders>
              <w:top w:val="nil"/>
              <w:left w:val="nil"/>
              <w:bottom w:val="nil"/>
              <w:right w:val="nil"/>
            </w:tcBorders>
            <w:noWrap/>
          </w:tcPr>
          <w:p w:rsidR="000A336C" w:rsidRPr="009050AC" w:rsidRDefault="000A336C" w:rsidP="000A336C">
            <w:pPr>
              <w:rPr>
                <w:rFonts w:ascii="Arial" w:hAnsi="Arial" w:cs="Arial"/>
                <w:sz w:val="20"/>
                <w:szCs w:val="20"/>
              </w:rPr>
            </w:pPr>
            <w:r w:rsidRPr="009050AC">
              <w:rPr>
                <w:rFonts w:ascii="Arial" w:hAnsi="Arial" w:cs="Arial"/>
                <w:sz w:val="20"/>
                <w:szCs w:val="20"/>
              </w:rPr>
              <w:t>A.1.1.</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sz w:val="20"/>
                <w:szCs w:val="20"/>
              </w:rPr>
            </w:pPr>
            <w:r w:rsidRPr="009050AC">
              <w:rPr>
                <w:rFonts w:ascii="Arial" w:hAnsi="Arial" w:cs="Arial"/>
                <w:sz w:val="20"/>
                <w:szCs w:val="20"/>
              </w:rPr>
              <w:t>Ručni skop kanalskog rova za polaganje kanalizacionih cijevi u zemljištu svih kategorija ručno-mašinski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Plaća se po 1 m</w:t>
            </w:r>
            <w:r w:rsidRPr="009050AC">
              <w:rPr>
                <w:rFonts w:ascii="Arial" w:hAnsi="Arial" w:cs="Arial"/>
                <w:sz w:val="20"/>
                <w:szCs w:val="20"/>
                <w:vertAlign w:val="superscript"/>
              </w:rPr>
              <w:t>3</w:t>
            </w:r>
            <w:r w:rsidRPr="009050AC">
              <w:rPr>
                <w:rFonts w:ascii="Arial" w:hAnsi="Arial" w:cs="Arial"/>
                <w:sz w:val="20"/>
                <w:szCs w:val="20"/>
              </w:rPr>
              <w:t xml:space="preserve"> iskopanog materijala zavisno od dubine iskopa. Jediničnom cijenom je obuhvaćen sav potreban rad i materijal uključujući i potrebnu pažnju oko čuvanja postojećih instalacija koje se eventualno nađu uz trasu kolektora i eventualno potrebno podgrađivanje rova.</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9050AC"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9050AC" w:rsidRDefault="000A336C" w:rsidP="000A336C">
            <w:pPr>
              <w:rPr>
                <w:color w:val="000000"/>
                <w:sz w:val="20"/>
                <w:szCs w:val="20"/>
              </w:rPr>
            </w:pPr>
          </w:p>
        </w:tc>
      </w:tr>
      <w:tr w:rsidR="000A336C" w:rsidRPr="00651C66" w:rsidTr="000A336C">
        <w:trPr>
          <w:trHeight w:val="39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center"/>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248,47</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180"/>
        </w:trPr>
        <w:tc>
          <w:tcPr>
            <w:tcW w:w="805" w:type="dxa"/>
            <w:tcBorders>
              <w:top w:val="nil"/>
              <w:left w:val="nil"/>
              <w:bottom w:val="nil"/>
              <w:right w:val="nil"/>
            </w:tcBorders>
            <w:noWrap/>
          </w:tcPr>
          <w:p w:rsidR="000A336C" w:rsidRPr="009050AC" w:rsidRDefault="000A336C" w:rsidP="000A336C">
            <w:pPr>
              <w:rPr>
                <w:rFonts w:ascii="Arial" w:hAnsi="Arial" w:cs="Arial"/>
                <w:sz w:val="20"/>
                <w:szCs w:val="20"/>
              </w:rPr>
            </w:pPr>
            <w:r w:rsidRPr="009050AC">
              <w:rPr>
                <w:rFonts w:ascii="Arial" w:hAnsi="Arial" w:cs="Arial"/>
                <w:sz w:val="20"/>
                <w:szCs w:val="20"/>
              </w:rPr>
              <w:t>A.1.2.</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sz w:val="20"/>
                <w:szCs w:val="20"/>
              </w:rPr>
            </w:pPr>
            <w:r w:rsidRPr="009050AC">
              <w:rPr>
                <w:rFonts w:ascii="Arial" w:hAnsi="Arial" w:cs="Arial"/>
                <w:sz w:val="20"/>
                <w:szCs w:val="20"/>
              </w:rPr>
              <w:t>Nabavka‚dovoz, raznošenje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Plaća se po 1 m</w:t>
            </w:r>
            <w:r w:rsidRPr="009050AC">
              <w:rPr>
                <w:rFonts w:ascii="Arial" w:hAnsi="Arial" w:cs="Arial"/>
                <w:sz w:val="20"/>
                <w:szCs w:val="20"/>
                <w:vertAlign w:val="superscript"/>
              </w:rPr>
              <w:t>3</w:t>
            </w:r>
            <w:r w:rsidRPr="009050AC">
              <w:rPr>
                <w:rFonts w:ascii="Arial" w:hAnsi="Arial" w:cs="Arial"/>
                <w:sz w:val="20"/>
                <w:szCs w:val="20"/>
              </w:rPr>
              <w:t xml:space="preserve"> ugrađenog muljevitog pijeska.</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9050AC"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9050AC"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32,78</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040"/>
        </w:trPr>
        <w:tc>
          <w:tcPr>
            <w:tcW w:w="805" w:type="dxa"/>
            <w:tcBorders>
              <w:top w:val="nil"/>
              <w:left w:val="nil"/>
              <w:bottom w:val="nil"/>
              <w:right w:val="nil"/>
            </w:tcBorders>
            <w:noWrap/>
          </w:tcPr>
          <w:p w:rsidR="000A336C" w:rsidRPr="009050AC" w:rsidRDefault="000A336C" w:rsidP="000A336C">
            <w:pPr>
              <w:rPr>
                <w:rFonts w:ascii="Arial" w:hAnsi="Arial" w:cs="Arial"/>
                <w:sz w:val="20"/>
                <w:szCs w:val="20"/>
              </w:rPr>
            </w:pPr>
            <w:r w:rsidRPr="009050AC">
              <w:rPr>
                <w:rFonts w:ascii="Arial" w:hAnsi="Arial" w:cs="Arial"/>
                <w:sz w:val="20"/>
                <w:szCs w:val="20"/>
              </w:rPr>
              <w:t>A.1.3.</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sz w:val="20"/>
                <w:szCs w:val="20"/>
              </w:rPr>
            </w:pPr>
            <w:r w:rsidRPr="009050AC">
              <w:rPr>
                <w:rFonts w:ascii="Arial" w:hAnsi="Arial" w:cs="Arial"/>
                <w:sz w:val="20"/>
                <w:szCs w:val="20"/>
              </w:rPr>
              <w:t>Iskopi na otkrivanju podzemnih instalacija mašinski i ručno. Iskopi se moraju obavljati sa posebnom pažnjom kako ne bi došlo do oštećenja instalacija. Količine iskopa su procijenjene na bazi dostavljenog katastra svih podzemnih instalacija. Obračun količina vrši se na osnovu iskopanog materijala iskazano u m</w:t>
            </w:r>
            <w:r w:rsidRPr="009050AC">
              <w:rPr>
                <w:rFonts w:ascii="Arial" w:hAnsi="Arial" w:cs="Arial"/>
                <w:sz w:val="20"/>
                <w:szCs w:val="20"/>
                <w:vertAlign w:val="superscript"/>
              </w:rPr>
              <w:t>3</w:t>
            </w:r>
            <w:r w:rsidRPr="009050AC">
              <w:rPr>
                <w:rFonts w:ascii="Arial" w:hAnsi="Arial" w:cs="Arial"/>
                <w:sz w:val="20"/>
                <w:szCs w:val="20"/>
              </w:rPr>
              <w:t xml:space="preserve">. </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sz w:val="20"/>
                <w:szCs w:val="20"/>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9050AC"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9050AC"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ind w:firstLineChars="1100" w:firstLine="2420"/>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10,00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6075"/>
        </w:trPr>
        <w:tc>
          <w:tcPr>
            <w:tcW w:w="805" w:type="dxa"/>
            <w:tcBorders>
              <w:top w:val="nil"/>
              <w:left w:val="nil"/>
              <w:bottom w:val="nil"/>
              <w:right w:val="nil"/>
            </w:tcBorders>
            <w:noWrap/>
          </w:tcPr>
          <w:p w:rsidR="000A336C" w:rsidRPr="009050AC" w:rsidRDefault="000A336C" w:rsidP="000A336C">
            <w:pPr>
              <w:rPr>
                <w:rFonts w:ascii="Arial" w:hAnsi="Arial" w:cs="Arial"/>
                <w:sz w:val="20"/>
                <w:szCs w:val="20"/>
              </w:rPr>
            </w:pPr>
            <w:r w:rsidRPr="009050AC">
              <w:rPr>
                <w:rFonts w:ascii="Arial" w:hAnsi="Arial" w:cs="Arial"/>
                <w:sz w:val="20"/>
                <w:szCs w:val="20"/>
              </w:rPr>
              <w:t>A.1.4.</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sz w:val="20"/>
                <w:szCs w:val="20"/>
              </w:rPr>
            </w:pPr>
            <w:r w:rsidRPr="009050AC">
              <w:rPr>
                <w:rFonts w:ascii="Arial" w:hAnsi="Arial" w:cs="Arial"/>
                <w:sz w:val="20"/>
                <w:szCs w:val="20"/>
              </w:rPr>
              <w:t>Zatrpavanje kanalskog rova tamponskim materijalom iz pozajmišta ( šljunkovito-pjeskovit ) po čitavoj dužini kanala. Rovovi se nalaze u javnim površinama koje služe za saobraćaj i sl.namjene, zatrpavanje vršiti tako što će se na sloj pijeska (zaštitnog) ručno razastrti materijal iz pozajmista od 50 cm nabijenog ručno ili mašinski do normalne zbijenosti.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w:t>
            </w:r>
            <w:r w:rsidRPr="009050AC">
              <w:rPr>
                <w:rFonts w:ascii="Arial" w:hAnsi="Arial" w:cs="Arial"/>
                <w:sz w:val="20"/>
                <w:szCs w:val="20"/>
                <w:vertAlign w:val="superscript"/>
              </w:rPr>
              <w:t>3</w:t>
            </w:r>
            <w:r w:rsidRPr="009050AC">
              <w:rPr>
                <w:rFonts w:ascii="Arial" w:hAnsi="Arial" w:cs="Arial"/>
                <w:sz w:val="20"/>
                <w:szCs w:val="20"/>
              </w:rPr>
              <w:t xml:space="preserve"> zatrpanog materijala,a dimenzije za obračun uzeti u skladu usvojene širine po poz.1,a dubine prema mjerama uzeti sa terena. Količine se prikazuju građevinskom knjigom obostrano potpisanom. Obračun količine izvršit će se u splasnom-zbijenom stanju  po m</w:t>
            </w:r>
            <w:r w:rsidRPr="009050AC">
              <w:rPr>
                <w:rFonts w:ascii="Arial" w:hAnsi="Arial" w:cs="Arial"/>
                <w:sz w:val="20"/>
                <w:szCs w:val="20"/>
                <w:vertAlign w:val="superscript"/>
              </w:rPr>
              <w:t>3</w:t>
            </w:r>
            <w:r w:rsidRPr="009050AC">
              <w:rPr>
                <w:rFonts w:ascii="Arial" w:hAnsi="Arial" w:cs="Arial"/>
                <w:sz w:val="20"/>
                <w:szCs w:val="20"/>
              </w:rPr>
              <w:t xml:space="preserve">. </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9050AC"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9050AC"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209,82</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325"/>
        </w:trPr>
        <w:tc>
          <w:tcPr>
            <w:tcW w:w="805" w:type="dxa"/>
            <w:tcBorders>
              <w:top w:val="nil"/>
              <w:left w:val="nil"/>
              <w:bottom w:val="nil"/>
              <w:right w:val="nil"/>
            </w:tcBorders>
            <w:noWrap/>
          </w:tcPr>
          <w:p w:rsidR="000A336C" w:rsidRPr="009050AC" w:rsidRDefault="000A336C" w:rsidP="000A336C">
            <w:pPr>
              <w:rPr>
                <w:rFonts w:ascii="Arial" w:hAnsi="Arial" w:cs="Arial"/>
              </w:rPr>
            </w:pPr>
            <w:r w:rsidRPr="009050AC">
              <w:rPr>
                <w:rFonts w:ascii="Arial" w:hAnsi="Arial" w:cs="Arial"/>
              </w:rPr>
              <w:t>A.1.5.</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r w:rsidRPr="009050AC">
              <w:rPr>
                <w:rFonts w:ascii="Arial" w:hAnsi="Arial" w:cs="Arial"/>
              </w:rPr>
              <w:t>Odvoz viška materijala na udaljenost do 15 km. Materijal odvesti u cijeloj količini tako da ostaje oko zatrpanog kanala samonikli materijal terena. Kod pozicije 3 nad rovom ostaviti trouglast nasip visine 30 cm radi popunjavanja sleglog nasipa u rovu. Rastresenost materijala obračunati sa 25%  povećanja na materijal iz iskopa sračunat kao višak iskopa. Obračun vršiti po m</w:t>
            </w:r>
            <w:r w:rsidRPr="009050AC">
              <w:rPr>
                <w:rFonts w:ascii="Arial" w:hAnsi="Arial" w:cs="Arial"/>
                <w:vertAlign w:val="superscript"/>
              </w:rPr>
              <w:t>3</w:t>
            </w:r>
            <w:r w:rsidRPr="009050AC">
              <w:rPr>
                <w:rFonts w:ascii="Arial" w:hAnsi="Arial" w:cs="Arial"/>
              </w:rPr>
              <w:t xml:space="preserve"> odvezenog materijala.</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single" w:sz="4" w:space="0" w:color="auto"/>
              <w:right w:val="nil"/>
            </w:tcBorders>
            <w:vAlign w:val="bottom"/>
          </w:tcPr>
          <w:p w:rsidR="000A336C" w:rsidRPr="009050AC" w:rsidRDefault="000A336C" w:rsidP="000A336C">
            <w:pPr>
              <w:jc w:val="both"/>
              <w:rPr>
                <w:rFonts w:ascii="Arial" w:hAnsi="Arial" w:cs="Arial"/>
              </w:rPr>
            </w:pPr>
            <w:r w:rsidRPr="009050AC">
              <w:rPr>
                <w:rFonts w:ascii="Arial" w:hAnsi="Arial" w:cs="Arial"/>
              </w:rPr>
              <w:t> </w:t>
            </w:r>
          </w:p>
        </w:tc>
        <w:tc>
          <w:tcPr>
            <w:tcW w:w="894" w:type="dxa"/>
            <w:gridSpan w:val="2"/>
            <w:tcBorders>
              <w:top w:val="nil"/>
              <w:left w:val="nil"/>
              <w:bottom w:val="single" w:sz="4" w:space="0" w:color="auto"/>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left w:val="nil"/>
              <w:bottom w:val="single" w:sz="4" w:space="0" w:color="auto"/>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38,65</w:t>
            </w:r>
          </w:p>
        </w:tc>
        <w:tc>
          <w:tcPr>
            <w:tcW w:w="1005"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1254"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ZEMLJANI RADOVI UKUPNO</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A.2.</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BETONSKI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416169" w:rsidTr="000A336C">
        <w:trPr>
          <w:trHeight w:val="855"/>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A.2.1.</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Nabavka, transport i ugradnja armirano-betonskih cijevi. Spojeve obraditi cementnim malterom. Plaća se po komadu nabavljene i ugrađene cijevi.</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Ø 1000   l=1,00 m</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kom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12,00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Ø  1000   l=0,50 m</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kom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3,00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1425"/>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A.2.2.</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Izrada kineta u revizionom oknu kružnog presjeka Ø 1000 prema detaljima iz projekta. Kinetu raditi od nabijenog betona MB 20. U cijenu je uračunata nabavka i ugradnja betona za izradu dna šahta. Plaća se po komadu obrađene kinete.</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 xml:space="preserve">kružnog presjeka </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kom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3,00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147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A.2.3.</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Betoniranje armirano-betonskih ploča i vijenaca nad slivničkim oknima  betonom MB30. Oplatu i armaturu iskazati posebnom stavkom. Plaća se po m</w:t>
            </w:r>
            <w:r w:rsidRPr="00416169">
              <w:rPr>
                <w:rFonts w:ascii="Times New Roman" w:hAnsi="Times New Roman" w:cs="Times New Roman"/>
                <w:vertAlign w:val="superscript"/>
              </w:rPr>
              <w:t>3</w:t>
            </w:r>
            <w:r w:rsidRPr="00416169">
              <w:rPr>
                <w:rFonts w:ascii="Times New Roman" w:hAnsi="Times New Roman" w:cs="Times New Roman"/>
              </w:rPr>
              <w:t xml:space="preserve"> ugrađenog betona, po m</w:t>
            </w:r>
            <w:r w:rsidRPr="00416169">
              <w:rPr>
                <w:rFonts w:ascii="Times New Roman" w:hAnsi="Times New Roman" w:cs="Times New Roman"/>
                <w:vertAlign w:val="superscript"/>
              </w:rPr>
              <w:t>2</w:t>
            </w:r>
            <w:r w:rsidRPr="00416169">
              <w:rPr>
                <w:rFonts w:ascii="Times New Roman" w:hAnsi="Times New Roman" w:cs="Times New Roman"/>
              </w:rPr>
              <w:t xml:space="preserve"> ugrađene oplate i po kg ugrađene armature.</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r w:rsidRPr="009050AC">
              <w:rPr>
                <w:rFonts w:ascii="Arial" w:hAnsi="Arial" w:cs="Arial"/>
              </w:rPr>
              <w:t>- beton</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1,20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r w:rsidRPr="009050AC">
              <w:rPr>
                <w:rFonts w:ascii="Arial" w:hAnsi="Arial" w:cs="Arial"/>
              </w:rPr>
              <w:t>- oplata</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2</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1,50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r w:rsidRPr="009050AC">
              <w:rPr>
                <w:rFonts w:ascii="Arial" w:hAnsi="Arial" w:cs="Arial"/>
              </w:rPr>
              <w:t>- armatura</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kg</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95,00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416169" w:rsidTr="000A336C">
        <w:trPr>
          <w:trHeight w:val="114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A.2.4.</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Nabavka i ugradnja jednodjelih slivnih rešetki na slivnicima 60.00x60.00 sa bočnom vezom rama i slivnika. Plaća se po komadu ugrađene rešetke sa ramom.</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jednodjelnih</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kom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3,00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center"/>
              <w:rPr>
                <w:rFonts w:ascii="Times New Roman" w:hAnsi="Times New Roman" w:cs="Times New Roman"/>
              </w:rPr>
            </w:pP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1425"/>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A.2.5.</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Nabavka, transport do gradilišta i ugradnja liveno-gvozednih penjalica u revizionom oknu prema JUS M.J6.285. Penjalice se ugrađuju u svemu prema detaljima projekta. Plaća se po komadu postavljene penjalice</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kom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45,00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b/>
                <w:bCs/>
              </w:rPr>
            </w:pPr>
            <w:r w:rsidRPr="00416169">
              <w:rPr>
                <w:rFonts w:ascii="Times New Roman" w:hAnsi="Times New Roman" w:cs="Times New Roman"/>
                <w:b/>
                <w:bCs/>
              </w:rPr>
              <w:t>UKUPNO BETONSKI RADOVI</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b/>
                <w:bCs/>
              </w:rPr>
            </w:pPr>
            <w:r w:rsidRPr="00416169">
              <w:rPr>
                <w:rFonts w:ascii="Times New Roman" w:hAnsi="Times New Roman" w:cs="Times New Roman"/>
                <w:b/>
                <w:bCs/>
              </w:rPr>
              <w:t>A.3.</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b/>
                <w:bCs/>
              </w:rPr>
            </w:pPr>
            <w:r w:rsidRPr="00416169">
              <w:rPr>
                <w:rFonts w:ascii="Times New Roman" w:hAnsi="Times New Roman" w:cs="Times New Roman"/>
                <w:b/>
                <w:bCs/>
              </w:rPr>
              <w:t>INSTALATERSKI  RADOVI</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1425"/>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A.3.1.</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Nabavka, transport i montaža PVC cijevi za uličnu  kanalizaciju nosivosti SN4 shodno usvojenoj standardizaciji JP Vodovod i kanalizacija. Cijevi montirati  na propisno ugrađenoj podlozi od pijeska.  Plaća se po m' ugrađene cijevi.</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PVC DN315mm</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76,00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2295"/>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A.3.2.</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Spajanje prekinutih cjevovoda za vodosnadbijevanje koji nijesu evidentirani katastrom instlacija. Radove na prespajanju vrši isključivo organizacija koja gazduje ovim instalacijama. Jediničnom cijenom obuhvaćen dodatni ručni iskop na otvaranju, ručno zatrpavanje nakon prespajanja te potrebni rad i materijal za prespajanje. Obračun po komadu izvršenog prespajanja.</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kom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2,00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2295"/>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A.3.3.</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Spajanje prekinutih PTT kablova koji nijesu evidentirani katastrom instlacija. Radove na prespajanju vrši isključivo organizacija koja gazduje ovim instalacijama. Jediničnom cijenom obuhvaćen dodatni ručni iskop na otvaranju, ručno zatrpavanje nakon prespajanja te potrebni rad i materijal za prespajanje. Obračun po komadu izvršenog prespajanja.</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kom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2,00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2295"/>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A.3.4.</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Spajanje prekinutih elektro-energetskih kablova koji nijesu evidentirani katastrom instlacija. Radove na prespajanju vrši isključivo organizacija koja gazduje ovim instalacijama. Jediničnom cijenom obuhvaćen dodatni ručni iskop na otvaranju, ručno zatrpavanje nakon prespajanja te potrebni rad i materijal za prespajanje. Obračun po komadu izvršenog prespajanja.</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kom</w:t>
            </w:r>
          </w:p>
        </w:tc>
        <w:tc>
          <w:tcPr>
            <w:tcW w:w="949"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2,00</w:t>
            </w: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6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rPr>
                <w:rFonts w:ascii="Times New Roman" w:hAnsi="Times New Roman" w:cs="Times New Roman"/>
                <w:b/>
                <w:bCs/>
              </w:rPr>
            </w:pPr>
            <w:r w:rsidRPr="00416169">
              <w:rPr>
                <w:rFonts w:ascii="Times New Roman" w:hAnsi="Times New Roman" w:cs="Times New Roman"/>
                <w:b/>
                <w:bCs/>
              </w:rPr>
              <w:t>UKUPNO  INSTALATERSKI RADOVI</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ATMOSFERSKA KANALIZACIJA</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rPr>
            </w:pP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rPr>
            </w:pP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b/>
                <w:bCs/>
              </w:rPr>
            </w:pPr>
            <w:r w:rsidRPr="00416169">
              <w:rPr>
                <w:rFonts w:ascii="Times New Roman" w:hAnsi="Times New Roman" w:cs="Times New Roman"/>
                <w:b/>
                <w:bCs/>
              </w:rPr>
              <w:t>A.a.</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b/>
                <w:bCs/>
              </w:rPr>
            </w:pPr>
            <w:r w:rsidRPr="00416169">
              <w:rPr>
                <w:rFonts w:ascii="Times New Roman" w:hAnsi="Times New Roman" w:cs="Times New Roman"/>
                <w:b/>
                <w:bCs/>
              </w:rPr>
              <w:t xml:space="preserve">PRIPREMNI RADOVI </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b/>
                <w:bCs/>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b/>
                <w:bCs/>
              </w:rPr>
            </w:pPr>
            <w:r w:rsidRPr="00416169">
              <w:rPr>
                <w:rFonts w:ascii="Times New Roman" w:hAnsi="Times New Roman" w:cs="Times New Roman"/>
                <w:b/>
                <w:bCs/>
              </w:rPr>
              <w:t>A.1.</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b/>
                <w:bCs/>
              </w:rPr>
            </w:pPr>
            <w:r w:rsidRPr="00416169">
              <w:rPr>
                <w:rFonts w:ascii="Times New Roman" w:hAnsi="Times New Roman" w:cs="Times New Roman"/>
                <w:b/>
                <w:bCs/>
              </w:rPr>
              <w:t xml:space="preserve">ZEMLJANI RADOVI </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b/>
                <w:bCs/>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b/>
                <w:bCs/>
              </w:rPr>
            </w:pPr>
            <w:r w:rsidRPr="00416169">
              <w:rPr>
                <w:rFonts w:ascii="Times New Roman" w:hAnsi="Times New Roman" w:cs="Times New Roman"/>
                <w:b/>
                <w:bCs/>
              </w:rPr>
              <w:t>A.2.</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b/>
                <w:bCs/>
              </w:rPr>
            </w:pPr>
            <w:r w:rsidRPr="00416169">
              <w:rPr>
                <w:rFonts w:ascii="Times New Roman" w:hAnsi="Times New Roman" w:cs="Times New Roman"/>
                <w:b/>
                <w:bCs/>
              </w:rPr>
              <w:t xml:space="preserve">BETONSKI RADOVI </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b/>
                <w:bCs/>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300"/>
        </w:trPr>
        <w:tc>
          <w:tcPr>
            <w:tcW w:w="805" w:type="dxa"/>
            <w:tcBorders>
              <w:top w:val="nil"/>
              <w:left w:val="nil"/>
              <w:bottom w:val="nil"/>
              <w:right w:val="nil"/>
            </w:tcBorders>
            <w:noWrap/>
          </w:tcPr>
          <w:p w:rsidR="000A336C" w:rsidRPr="00416169" w:rsidRDefault="000A336C" w:rsidP="000A336C">
            <w:pPr>
              <w:rPr>
                <w:rFonts w:ascii="Times New Roman" w:hAnsi="Times New Roman" w:cs="Times New Roman"/>
                <w:b/>
                <w:bCs/>
              </w:rPr>
            </w:pPr>
            <w:r w:rsidRPr="00416169">
              <w:rPr>
                <w:rFonts w:ascii="Times New Roman" w:hAnsi="Times New Roman" w:cs="Times New Roman"/>
                <w:b/>
                <w:bCs/>
              </w:rPr>
              <w:t>A.3.</w:t>
            </w:r>
          </w:p>
        </w:tc>
        <w:tc>
          <w:tcPr>
            <w:tcW w:w="3873" w:type="dxa"/>
            <w:gridSpan w:val="2"/>
            <w:tcBorders>
              <w:top w:val="nil"/>
              <w:left w:val="nil"/>
              <w:bottom w:val="nil"/>
              <w:right w:val="nil"/>
            </w:tcBorders>
            <w:vAlign w:val="bottom"/>
          </w:tcPr>
          <w:p w:rsidR="000A336C" w:rsidRPr="00416169" w:rsidRDefault="000A336C" w:rsidP="000A336C">
            <w:pPr>
              <w:jc w:val="both"/>
              <w:rPr>
                <w:rFonts w:ascii="Times New Roman" w:hAnsi="Times New Roman" w:cs="Times New Roman"/>
                <w:b/>
                <w:bCs/>
              </w:rPr>
            </w:pPr>
            <w:r w:rsidRPr="00416169">
              <w:rPr>
                <w:rFonts w:ascii="Times New Roman" w:hAnsi="Times New Roman" w:cs="Times New Roman"/>
                <w:b/>
                <w:bCs/>
              </w:rPr>
              <w:t xml:space="preserve">INSTALATERSKI RADOVI </w:t>
            </w:r>
          </w:p>
        </w:tc>
        <w:tc>
          <w:tcPr>
            <w:tcW w:w="894" w:type="dxa"/>
            <w:gridSpan w:val="2"/>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b/>
                <w:bCs/>
              </w:rPr>
            </w:pPr>
          </w:p>
          <w:p w:rsidR="000A336C" w:rsidRPr="00416169" w:rsidRDefault="000A336C" w:rsidP="000A336C">
            <w:pPr>
              <w:jc w:val="center"/>
              <w:rPr>
                <w:rFonts w:ascii="Times New Roman" w:hAnsi="Times New Roman" w:cs="Times New Roman"/>
                <w:b/>
                <w:bCs/>
              </w:rPr>
            </w:pPr>
          </w:p>
          <w:p w:rsidR="000A336C" w:rsidRPr="00416169" w:rsidRDefault="000A336C" w:rsidP="000A336C">
            <w:pPr>
              <w:jc w:val="center"/>
              <w:rPr>
                <w:rFonts w:ascii="Times New Roman" w:hAnsi="Times New Roman" w:cs="Times New Roman"/>
                <w:b/>
                <w:bCs/>
              </w:rPr>
            </w:pPr>
          </w:p>
        </w:tc>
        <w:tc>
          <w:tcPr>
            <w:tcW w:w="949" w:type="dxa"/>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1005"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1254"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b/>
                <w:bCs/>
              </w:rPr>
            </w:pP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416169" w:rsidTr="000A336C">
        <w:trPr>
          <w:trHeight w:val="615"/>
        </w:trPr>
        <w:tc>
          <w:tcPr>
            <w:tcW w:w="805" w:type="dxa"/>
            <w:tcBorders>
              <w:top w:val="single" w:sz="4" w:space="0" w:color="auto"/>
              <w:left w:val="nil"/>
              <w:bottom w:val="double" w:sz="6" w:space="0" w:color="auto"/>
              <w:right w:val="nil"/>
            </w:tcBorders>
            <w:noWrap/>
          </w:tcPr>
          <w:p w:rsidR="000A336C" w:rsidRPr="00416169" w:rsidRDefault="000A336C" w:rsidP="000A336C">
            <w:pPr>
              <w:rPr>
                <w:rFonts w:ascii="Times New Roman" w:hAnsi="Times New Roman" w:cs="Times New Roman"/>
              </w:rPr>
            </w:pPr>
            <w:r w:rsidRPr="00416169">
              <w:rPr>
                <w:rFonts w:ascii="Times New Roman" w:hAnsi="Times New Roman" w:cs="Times New Roman"/>
              </w:rPr>
              <w:t> </w:t>
            </w:r>
          </w:p>
        </w:tc>
        <w:tc>
          <w:tcPr>
            <w:tcW w:w="3873" w:type="dxa"/>
            <w:gridSpan w:val="2"/>
            <w:tcBorders>
              <w:top w:val="single" w:sz="4" w:space="0" w:color="auto"/>
              <w:left w:val="nil"/>
              <w:bottom w:val="double" w:sz="6" w:space="0" w:color="auto"/>
              <w:right w:val="nil"/>
            </w:tcBorders>
            <w:vAlign w:val="bottom"/>
          </w:tcPr>
          <w:p w:rsidR="000A336C" w:rsidRPr="00416169" w:rsidRDefault="000A336C" w:rsidP="000A336C">
            <w:pPr>
              <w:jc w:val="both"/>
              <w:rPr>
                <w:rFonts w:ascii="Times New Roman" w:hAnsi="Times New Roman" w:cs="Times New Roman"/>
                <w:b/>
                <w:bCs/>
              </w:rPr>
            </w:pPr>
            <w:r w:rsidRPr="00416169">
              <w:rPr>
                <w:rFonts w:ascii="Times New Roman" w:hAnsi="Times New Roman" w:cs="Times New Roman"/>
                <w:b/>
                <w:bCs/>
              </w:rPr>
              <w:t xml:space="preserve">ATMOSFERSKA KANALIZACIJA UKUPNO </w:t>
            </w:r>
          </w:p>
        </w:tc>
        <w:tc>
          <w:tcPr>
            <w:tcW w:w="894" w:type="dxa"/>
            <w:gridSpan w:val="2"/>
            <w:tcBorders>
              <w:top w:val="single" w:sz="4" w:space="0" w:color="auto"/>
              <w:left w:val="nil"/>
              <w:bottom w:val="double" w:sz="6" w:space="0" w:color="auto"/>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 </w:t>
            </w:r>
          </w:p>
        </w:tc>
        <w:tc>
          <w:tcPr>
            <w:tcW w:w="949" w:type="dxa"/>
            <w:tcBorders>
              <w:top w:val="single" w:sz="4" w:space="0" w:color="auto"/>
              <w:left w:val="nil"/>
              <w:bottom w:val="double" w:sz="6" w:space="0" w:color="auto"/>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 </w:t>
            </w:r>
          </w:p>
        </w:tc>
        <w:tc>
          <w:tcPr>
            <w:tcW w:w="1005" w:type="dxa"/>
            <w:gridSpan w:val="2"/>
            <w:tcBorders>
              <w:top w:val="single" w:sz="4" w:space="0" w:color="auto"/>
              <w:left w:val="nil"/>
              <w:bottom w:val="double" w:sz="6" w:space="0" w:color="auto"/>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 </w:t>
            </w:r>
          </w:p>
        </w:tc>
        <w:tc>
          <w:tcPr>
            <w:tcW w:w="1254" w:type="dxa"/>
            <w:gridSpan w:val="2"/>
            <w:tcBorders>
              <w:top w:val="single" w:sz="4" w:space="0" w:color="auto"/>
              <w:left w:val="nil"/>
              <w:bottom w:val="double" w:sz="6" w:space="0" w:color="auto"/>
              <w:right w:val="nil"/>
            </w:tcBorders>
            <w:noWrap/>
            <w:vAlign w:val="bottom"/>
          </w:tcPr>
          <w:p w:rsidR="000A336C" w:rsidRPr="00416169" w:rsidRDefault="000A336C" w:rsidP="000A336C">
            <w:pPr>
              <w:rPr>
                <w:rFonts w:ascii="Times New Roman" w:hAnsi="Times New Roman" w:cs="Times New Roman"/>
                <w:b/>
                <w:bCs/>
              </w:rPr>
            </w:pPr>
            <w:r w:rsidRPr="00416169">
              <w:rPr>
                <w:rFonts w:ascii="Times New Roman" w:hAnsi="Times New Roman" w:cs="Times New Roman"/>
                <w:b/>
                <w:bCs/>
              </w:rPr>
              <w:t> </w:t>
            </w:r>
          </w:p>
        </w:tc>
        <w:tc>
          <w:tcPr>
            <w:tcW w:w="850" w:type="dxa"/>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c>
          <w:tcPr>
            <w:tcW w:w="976" w:type="dxa"/>
            <w:gridSpan w:val="2"/>
            <w:tcBorders>
              <w:top w:val="nil"/>
              <w:left w:val="nil"/>
              <w:bottom w:val="nil"/>
              <w:right w:val="nil"/>
            </w:tcBorders>
            <w:noWrap/>
            <w:vAlign w:val="bottom"/>
          </w:tcPr>
          <w:p w:rsidR="000A336C" w:rsidRPr="00416169" w:rsidRDefault="000A336C" w:rsidP="000A336C">
            <w:pPr>
              <w:rPr>
                <w:rFonts w:ascii="Times New Roman" w:hAnsi="Times New Roman" w:cs="Times New Roman"/>
                <w:color w:val="000000"/>
              </w:rPr>
            </w:pPr>
          </w:p>
        </w:tc>
      </w:tr>
      <w:tr w:rsidR="000A336C" w:rsidRPr="00651C66" w:rsidTr="000A336C">
        <w:trPr>
          <w:trHeight w:val="31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15"/>
        </w:trPr>
        <w:tc>
          <w:tcPr>
            <w:tcW w:w="805" w:type="dxa"/>
            <w:tcBorders>
              <w:top w:val="nil"/>
              <w:left w:val="nil"/>
              <w:bottom w:val="nil"/>
              <w:right w:val="nil"/>
            </w:tcBorders>
            <w:noWrap/>
          </w:tcPr>
          <w:p w:rsidR="000A336C" w:rsidRDefault="000A336C" w:rsidP="000A336C">
            <w:pPr>
              <w:rPr>
                <w:rFonts w:ascii="Arial" w:hAnsi="Arial" w:cs="Arial"/>
              </w:rPr>
            </w:pPr>
          </w:p>
          <w:p w:rsidR="000A336C" w:rsidRDefault="000A336C" w:rsidP="000A336C">
            <w:pPr>
              <w:rPr>
                <w:rFonts w:ascii="Arial" w:hAnsi="Arial" w:cs="Arial"/>
              </w:rPr>
            </w:pPr>
          </w:p>
          <w:p w:rsidR="000A336C" w:rsidRDefault="000A336C" w:rsidP="000A336C">
            <w:pPr>
              <w:rPr>
                <w:rFonts w:ascii="Arial" w:hAnsi="Arial" w:cs="Arial"/>
              </w:rPr>
            </w:pPr>
          </w:p>
          <w:p w:rsidR="000A336C" w:rsidRPr="009050AC" w:rsidRDefault="000A336C" w:rsidP="00416169">
            <w:pPr>
              <w:rPr>
                <w:rFonts w:ascii="Arial" w:hAnsi="Arial" w:cs="Arial"/>
              </w:rPr>
            </w:pPr>
          </w:p>
        </w:tc>
        <w:tc>
          <w:tcPr>
            <w:tcW w:w="3873" w:type="dxa"/>
            <w:gridSpan w:val="2"/>
            <w:tcBorders>
              <w:top w:val="nil"/>
              <w:left w:val="nil"/>
              <w:bottom w:val="nil"/>
              <w:right w:val="nil"/>
            </w:tcBorders>
            <w:vAlign w:val="bottom"/>
          </w:tcPr>
          <w:p w:rsidR="000A336C" w:rsidRDefault="000A336C" w:rsidP="000A336C">
            <w:pPr>
              <w:jc w:val="both"/>
              <w:rPr>
                <w:rFonts w:ascii="Arial" w:hAnsi="Arial" w:cs="Arial"/>
                <w:b/>
                <w:bCs/>
              </w:rPr>
            </w:pPr>
          </w:p>
          <w:p w:rsidR="000A336C" w:rsidRPr="009050AC" w:rsidRDefault="000A336C" w:rsidP="000A336C">
            <w:pPr>
              <w:jc w:val="both"/>
              <w:rPr>
                <w:rFonts w:ascii="Arial" w:hAnsi="Arial" w:cs="Arial"/>
                <w:b/>
                <w:bCs/>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b/>
                <w:bCs/>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b/>
                <w:bCs/>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1020"/>
        </w:trPr>
        <w:tc>
          <w:tcPr>
            <w:tcW w:w="805" w:type="dxa"/>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sz w:val="20"/>
                <w:szCs w:val="20"/>
              </w:rPr>
            </w:pPr>
            <w:r w:rsidRPr="009050AC">
              <w:rPr>
                <w:sz w:val="20"/>
                <w:szCs w:val="20"/>
              </w:rPr>
              <w:t>Red.br.</w:t>
            </w:r>
          </w:p>
        </w:tc>
        <w:tc>
          <w:tcPr>
            <w:tcW w:w="3873"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rPr>
                <w:b/>
                <w:bCs/>
                <w:sz w:val="20"/>
                <w:szCs w:val="20"/>
              </w:rPr>
            </w:pPr>
            <w:r w:rsidRPr="009050AC">
              <w:rPr>
                <w:b/>
                <w:bCs/>
                <w:sz w:val="20"/>
                <w:szCs w:val="20"/>
              </w:rPr>
              <w:t>VRSTA RADOVA</w:t>
            </w:r>
          </w:p>
        </w:tc>
        <w:tc>
          <w:tcPr>
            <w:tcW w:w="894"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jedinica mjere</w:t>
            </w:r>
          </w:p>
        </w:tc>
        <w:tc>
          <w:tcPr>
            <w:tcW w:w="949" w:type="dxa"/>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količina</w:t>
            </w:r>
          </w:p>
        </w:tc>
        <w:tc>
          <w:tcPr>
            <w:tcW w:w="1005"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jedinična cijena bez PDV-a</w:t>
            </w:r>
          </w:p>
        </w:tc>
        <w:tc>
          <w:tcPr>
            <w:tcW w:w="1254"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ukupno bez PDV-a</w:t>
            </w:r>
          </w:p>
        </w:tc>
        <w:tc>
          <w:tcPr>
            <w:tcW w:w="850" w:type="dxa"/>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PDV</w:t>
            </w:r>
          </w:p>
        </w:tc>
        <w:tc>
          <w:tcPr>
            <w:tcW w:w="976" w:type="dxa"/>
            <w:gridSpan w:val="2"/>
            <w:tcBorders>
              <w:top w:val="single" w:sz="4" w:space="0" w:color="auto"/>
              <w:left w:val="nil"/>
              <w:bottom w:val="single" w:sz="4" w:space="0" w:color="auto"/>
              <w:right w:val="nil"/>
            </w:tcBorders>
            <w:shd w:val="clear" w:color="000000" w:fill="C0C0C0"/>
            <w:vAlign w:val="center"/>
          </w:tcPr>
          <w:p w:rsidR="000A336C" w:rsidRPr="009050AC" w:rsidRDefault="000A336C" w:rsidP="000A336C">
            <w:pPr>
              <w:jc w:val="center"/>
              <w:rPr>
                <w:b/>
                <w:bCs/>
                <w:sz w:val="20"/>
                <w:szCs w:val="20"/>
              </w:rPr>
            </w:pPr>
            <w:r w:rsidRPr="009050AC">
              <w:rPr>
                <w:b/>
                <w:bCs/>
                <w:sz w:val="20"/>
                <w:szCs w:val="20"/>
              </w:rPr>
              <w:t>Ukupan iznos sa PDV-om</w:t>
            </w: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C.</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u w:val="single"/>
              </w:rPr>
            </w:pPr>
            <w:r w:rsidRPr="009050AC">
              <w:rPr>
                <w:rFonts w:ascii="Arial" w:hAnsi="Arial" w:cs="Arial"/>
                <w:b/>
                <w:bCs/>
                <w:u w:val="single"/>
              </w:rPr>
              <w:t>VODOVOD</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C.a.</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PRIPREMNI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280"/>
        </w:trPr>
        <w:tc>
          <w:tcPr>
            <w:tcW w:w="805" w:type="dxa"/>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B.a.1.</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Obeležavanje trase, kontrola nivelete rova i cjevovoda prilikom izvođenja. Obeležavanje trase i kontrolu nivelete izvesti u svemu prema geometrijskim elementima trase datim u Glavnom projektu. Jediničnom cijenom obuhvaćen je sav potreban rad i oprema u svemu prema tehničkim propisima za ovu vrstu radova. Obračun po m' trase.</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single" w:sz="4" w:space="0" w:color="auto"/>
              <w:right w:val="nil"/>
            </w:tcBorders>
            <w:vAlign w:val="bottom"/>
          </w:tcPr>
          <w:p w:rsidR="000A336C" w:rsidRPr="009050AC" w:rsidRDefault="000A336C" w:rsidP="000A336C">
            <w:pPr>
              <w:ind w:firstLineChars="1100" w:firstLine="2420"/>
              <w:rPr>
                <w:rFonts w:ascii="Arial" w:hAnsi="Arial" w:cs="Arial"/>
              </w:rPr>
            </w:pPr>
            <w:r w:rsidRPr="009050AC">
              <w:rPr>
                <w:rFonts w:ascii="Arial" w:hAnsi="Arial" w:cs="Arial"/>
              </w:rPr>
              <w:t> </w:t>
            </w:r>
          </w:p>
        </w:tc>
        <w:tc>
          <w:tcPr>
            <w:tcW w:w="894" w:type="dxa"/>
            <w:gridSpan w:val="2"/>
            <w:tcBorders>
              <w:top w:val="nil"/>
              <w:left w:val="nil"/>
              <w:bottom w:val="single" w:sz="4" w:space="0" w:color="auto"/>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w:t>
            </w:r>
          </w:p>
        </w:tc>
        <w:tc>
          <w:tcPr>
            <w:tcW w:w="949" w:type="dxa"/>
            <w:tcBorders>
              <w:top w:val="nil"/>
              <w:left w:val="nil"/>
              <w:bottom w:val="single" w:sz="4" w:space="0" w:color="auto"/>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36,56</w:t>
            </w:r>
          </w:p>
        </w:tc>
        <w:tc>
          <w:tcPr>
            <w:tcW w:w="1005"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1254"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UKUPNO PRIPREMNI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b/>
                <w:bCs/>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b/>
                <w:bCs/>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C.1.</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ZEMLJANI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6600"/>
        </w:trPr>
        <w:tc>
          <w:tcPr>
            <w:tcW w:w="805" w:type="dxa"/>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C.1.1.</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Iskop kanalskog rova za polaganje vodovodnih cijevi i dodatni iskkop za izradu novih čvorova, u zemljištu svih kategorija ručno-mašinski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Plaća se po 1 m</w:t>
            </w:r>
            <w:r w:rsidRPr="00C545BF">
              <w:rPr>
                <w:rFonts w:ascii="Arial" w:hAnsi="Arial" w:cs="Arial"/>
                <w:sz w:val="20"/>
                <w:szCs w:val="20"/>
                <w:vertAlign w:val="superscript"/>
              </w:rPr>
              <w:t>3</w:t>
            </w:r>
            <w:r w:rsidRPr="00C545BF">
              <w:rPr>
                <w:rFonts w:ascii="Arial" w:hAnsi="Arial" w:cs="Arial"/>
                <w:sz w:val="20"/>
                <w:szCs w:val="20"/>
              </w:rPr>
              <w:t xml:space="preserve"> iskopanog materijala zavisno od dubine iskopa. Jediničnom cijenom je obuhvaćen sav potreban rad i materijal uključujući i potrebnu pažnju oko čuvanja postojećih instalacija koje se eventualno nađu uz trasu kolektora i eventualno potrebno podgrađivanje rova.</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center"/>
              <w:rPr>
                <w:rFonts w:ascii="Arial" w:hAnsi="Arial" w:cs="Arial"/>
              </w:rPr>
            </w:pPr>
            <w:r w:rsidRPr="009050AC">
              <w:rPr>
                <w:rFonts w:ascii="Arial" w:hAnsi="Arial" w:cs="Arial"/>
              </w:rPr>
              <w:t>GLAVNI KANAL   0-4m</w:t>
            </w:r>
          </w:p>
        </w:tc>
        <w:tc>
          <w:tcPr>
            <w:tcW w:w="894" w:type="dxa"/>
            <w:gridSpan w:val="2"/>
            <w:tcBorders>
              <w:top w:val="nil"/>
              <w:left w:val="nil"/>
              <w:bottom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tcBorders>
            <w:noWrap/>
            <w:vAlign w:val="bottom"/>
          </w:tcPr>
          <w:p w:rsidR="000A336C" w:rsidRPr="009050AC" w:rsidRDefault="000A336C" w:rsidP="000A336C">
            <w:pPr>
              <w:jc w:val="right"/>
              <w:rPr>
                <w:rFonts w:ascii="Arial" w:hAnsi="Arial" w:cs="Arial"/>
              </w:rPr>
            </w:pPr>
            <w:r w:rsidRPr="009050AC">
              <w:rPr>
                <w:rFonts w:ascii="Arial" w:hAnsi="Arial" w:cs="Arial"/>
              </w:rPr>
              <w:t>42,78</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center"/>
              <w:rPr>
                <w:rFonts w:ascii="Arial" w:hAnsi="Arial" w:cs="Arial"/>
              </w:rPr>
            </w:pPr>
            <w:r w:rsidRPr="009050AC">
              <w:rPr>
                <w:rFonts w:ascii="Arial" w:hAnsi="Arial" w:cs="Arial"/>
              </w:rPr>
              <w:t>ŠAHTE</w:t>
            </w:r>
          </w:p>
        </w:tc>
        <w:tc>
          <w:tcPr>
            <w:tcW w:w="894" w:type="dxa"/>
            <w:gridSpan w:val="2"/>
            <w:tcBorders>
              <w:top w:val="nil"/>
              <w:left w:val="nil"/>
              <w:bottom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noWrap/>
            <w:vAlign w:val="bottom"/>
          </w:tcPr>
          <w:p w:rsidR="000A336C" w:rsidRPr="009050AC" w:rsidRDefault="000A336C" w:rsidP="000A336C">
            <w:pPr>
              <w:jc w:val="right"/>
              <w:rPr>
                <w:rFonts w:ascii="Arial" w:hAnsi="Arial" w:cs="Arial"/>
              </w:rPr>
            </w:pPr>
            <w:r w:rsidRPr="009050AC">
              <w:rPr>
                <w:rFonts w:ascii="Arial" w:hAnsi="Arial" w:cs="Arial"/>
              </w:rPr>
              <w:t>5,85</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610"/>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C.1.2.</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Nabavka, transport i ugradjivanje  sitnog pijeska za posteljicu kanalizacionih cijevi. Po izvršenom planiranju dna rova, a prije polaganja cijevi, postaviti podlogu od sitnog pijeska  debljine 10.0 cm., u niveleti presjeka. Nakon montaže cijevi ispitati na probni pritisak, cijevi zatrpati pijeskom tako da visina sloja pijeska iznad tjemena cijevi bude minimum 10.0 cm. Plaća se po m</w:t>
            </w:r>
            <w:r w:rsidRPr="00C545BF">
              <w:rPr>
                <w:rFonts w:ascii="Arial" w:hAnsi="Arial" w:cs="Arial"/>
                <w:sz w:val="20"/>
                <w:szCs w:val="20"/>
                <w:vertAlign w:val="superscript"/>
              </w:rPr>
              <w:t>3</w:t>
            </w:r>
            <w:r w:rsidRPr="00C545BF">
              <w:rPr>
                <w:rFonts w:ascii="Arial" w:hAnsi="Arial" w:cs="Arial"/>
                <w:sz w:val="20"/>
                <w:szCs w:val="20"/>
              </w:rPr>
              <w:t xml:space="preserve"> ugradjenog pijeska.                                                                          </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tcBorders>
            <w:noWrap/>
            <w:vAlign w:val="bottom"/>
          </w:tcPr>
          <w:p w:rsidR="000A336C" w:rsidRPr="009050AC" w:rsidRDefault="000A336C" w:rsidP="000A336C">
            <w:pPr>
              <w:jc w:val="right"/>
              <w:rPr>
                <w:rFonts w:ascii="Arial" w:hAnsi="Arial" w:cs="Arial"/>
              </w:rPr>
            </w:pPr>
            <w:r w:rsidRPr="009050AC">
              <w:rPr>
                <w:rFonts w:ascii="Arial" w:hAnsi="Arial" w:cs="Arial"/>
              </w:rPr>
              <w:t>10,97</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040"/>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C.1.3.</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Iskopi na otkrivanju podzemnih instalacija mašinski i ručno. Iskopi se moraju obavljati sa posebnom pažnjom kako nebi došlo do oštećenja instalacija. Količine iskopa su procijenjene na bazi dostavljenog katastra svih podzemnih instalacija. Obračun količina vrši se na osnovu iskopanog materijala iskazano u m</w:t>
            </w:r>
            <w:r w:rsidRPr="00C545BF">
              <w:rPr>
                <w:rFonts w:ascii="Arial" w:hAnsi="Arial" w:cs="Arial"/>
                <w:sz w:val="20"/>
                <w:szCs w:val="20"/>
                <w:vertAlign w:val="superscript"/>
              </w:rPr>
              <w:t>3</w:t>
            </w:r>
            <w:r w:rsidRPr="00C545BF">
              <w:rPr>
                <w:rFonts w:ascii="Arial" w:hAnsi="Arial" w:cs="Arial"/>
                <w:sz w:val="20"/>
                <w:szCs w:val="20"/>
              </w:rPr>
              <w:t xml:space="preserve">. </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jc w:val="right"/>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ind w:firstLineChars="1100" w:firstLine="2420"/>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2,00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6075"/>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C.1.4.</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Zatrpavanje kanalskog rova tampons</w:t>
            </w:r>
            <w:r>
              <w:rPr>
                <w:rFonts w:ascii="Arial" w:hAnsi="Arial" w:cs="Arial"/>
                <w:sz w:val="20"/>
                <w:szCs w:val="20"/>
              </w:rPr>
              <w:t>kim materijalom iz pozajmišta (šljunkovito-pjeskovit</w:t>
            </w:r>
            <w:r w:rsidRPr="00C545BF">
              <w:rPr>
                <w:rFonts w:ascii="Arial" w:hAnsi="Arial" w:cs="Arial"/>
                <w:sz w:val="20"/>
                <w:szCs w:val="20"/>
              </w:rPr>
              <w:t>) po čitavoj dužini kanala. Rovovi se nalaze u javnim površinama koje služe za saobraćaj i sl.namjene, zatrpavanje vršiti tako što će se na sloj pijeska (zaštitnog) ručno razastrti materijal iz pozajmista od 50 cm nabijenog ručno ili mašinski do normalne zbijenosti.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w:t>
            </w:r>
            <w:r w:rsidRPr="00C545BF">
              <w:rPr>
                <w:rFonts w:ascii="Arial" w:hAnsi="Arial" w:cs="Arial"/>
                <w:sz w:val="20"/>
                <w:szCs w:val="20"/>
                <w:vertAlign w:val="superscript"/>
              </w:rPr>
              <w:t>3</w:t>
            </w:r>
            <w:r w:rsidRPr="00C545BF">
              <w:rPr>
                <w:rFonts w:ascii="Arial" w:hAnsi="Arial" w:cs="Arial"/>
                <w:sz w:val="20"/>
                <w:szCs w:val="20"/>
              </w:rPr>
              <w:t xml:space="preserve"> zatrpanog materijala,a dimenzije za obračun uzeti u skladu usvojene širine po poz.1,a dubine prema mjerama uzeti sa terena. Količine se prikazuju građevinskom knjigom obostrano potpisanom. Obračun količine izvršit će se u splasnom-zbijenom stanju  po m</w:t>
            </w:r>
            <w:r w:rsidRPr="00C545BF">
              <w:rPr>
                <w:rFonts w:ascii="Arial" w:hAnsi="Arial" w:cs="Arial"/>
                <w:sz w:val="20"/>
                <w:szCs w:val="20"/>
                <w:vertAlign w:val="superscript"/>
              </w:rPr>
              <w:t>3</w:t>
            </w:r>
            <w:r w:rsidRPr="00C545BF">
              <w:rPr>
                <w:rFonts w:ascii="Arial" w:hAnsi="Arial" w:cs="Arial"/>
                <w:sz w:val="20"/>
                <w:szCs w:val="20"/>
              </w:rPr>
              <w:t xml:space="preserve">. </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tcBorders>
            <w:noWrap/>
            <w:vAlign w:val="bottom"/>
          </w:tcPr>
          <w:p w:rsidR="000A336C" w:rsidRPr="009050AC" w:rsidRDefault="000A336C" w:rsidP="000A336C">
            <w:pPr>
              <w:jc w:val="right"/>
              <w:rPr>
                <w:rFonts w:ascii="Arial" w:hAnsi="Arial" w:cs="Arial"/>
              </w:rPr>
            </w:pPr>
            <w:r w:rsidRPr="009050AC">
              <w:rPr>
                <w:rFonts w:ascii="Arial" w:hAnsi="Arial" w:cs="Arial"/>
              </w:rPr>
              <w:t>31,46</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325"/>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C.1.5.</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Odvoz viška materijala na udaljenost do 15 km. Materijal odvesti u cijeloj količini tako da ostaje oko zatrpanog kanala samonikli materijal terena. Kod pozicije 3 nad rovom ostaviti trouglast nasip visine 30 cm radi popunjavanja sleglog nasipa u rovu. Rastresenost materijala obračunati sa 25%  povećanja na materijal iz iskopa sračunat kao višak iskopa. Obračun vršiti po m</w:t>
            </w:r>
            <w:r w:rsidRPr="00C545BF">
              <w:rPr>
                <w:rFonts w:ascii="Arial" w:hAnsi="Arial" w:cs="Arial"/>
                <w:sz w:val="20"/>
                <w:szCs w:val="20"/>
                <w:vertAlign w:val="superscript"/>
              </w:rPr>
              <w:t>3</w:t>
            </w:r>
            <w:r w:rsidRPr="00C545BF">
              <w:rPr>
                <w:rFonts w:ascii="Arial" w:hAnsi="Arial" w:cs="Arial"/>
                <w:sz w:val="20"/>
                <w:szCs w:val="20"/>
              </w:rPr>
              <w:t xml:space="preserve"> odvezenog materijala.</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45"/>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r w:rsidRPr="009050AC">
              <w:rPr>
                <w:rFonts w:ascii="Arial" w:hAnsi="Arial" w:cs="Arial"/>
                <w:vertAlign w:val="superscript"/>
              </w:rPr>
              <w:t>3</w:t>
            </w:r>
          </w:p>
        </w:tc>
        <w:tc>
          <w:tcPr>
            <w:tcW w:w="949" w:type="dxa"/>
            <w:tcBorders>
              <w:top w:val="nil"/>
            </w:tcBorders>
            <w:noWrap/>
            <w:vAlign w:val="bottom"/>
          </w:tcPr>
          <w:p w:rsidR="000A336C" w:rsidRPr="009050AC" w:rsidRDefault="000A336C" w:rsidP="000A336C">
            <w:pPr>
              <w:jc w:val="right"/>
              <w:rPr>
                <w:rFonts w:ascii="Arial" w:hAnsi="Arial" w:cs="Arial"/>
              </w:rPr>
            </w:pPr>
            <w:r w:rsidRPr="009050AC">
              <w:rPr>
                <w:rFonts w:ascii="Arial" w:hAnsi="Arial" w:cs="Arial"/>
              </w:rPr>
              <w:t>17,17</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single" w:sz="4" w:space="0" w:color="auto"/>
              <w:right w:val="nil"/>
            </w:tcBorders>
            <w:vAlign w:val="bottom"/>
          </w:tcPr>
          <w:p w:rsidR="000A336C" w:rsidRPr="009050AC" w:rsidRDefault="000A336C" w:rsidP="000A336C">
            <w:pPr>
              <w:jc w:val="center"/>
              <w:rPr>
                <w:rFonts w:ascii="Arial" w:hAnsi="Arial" w:cs="Arial"/>
              </w:rPr>
            </w:pPr>
            <w:r w:rsidRPr="009050AC">
              <w:rPr>
                <w:rFonts w:ascii="Arial" w:hAnsi="Arial" w:cs="Arial"/>
              </w:rPr>
              <w:t> </w:t>
            </w:r>
          </w:p>
        </w:tc>
        <w:tc>
          <w:tcPr>
            <w:tcW w:w="894" w:type="dxa"/>
            <w:gridSpan w:val="2"/>
            <w:tcBorders>
              <w:top w:val="nil"/>
              <w:left w:val="nil"/>
              <w:bottom w:val="single" w:sz="4" w:space="0" w:color="auto"/>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 </w:t>
            </w:r>
          </w:p>
        </w:tc>
        <w:tc>
          <w:tcPr>
            <w:tcW w:w="949" w:type="dxa"/>
            <w:tcBorders>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1005"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1254"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UKUPNO ZEMLJANI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C.2.</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BETONSKI I ARMIRANO-BETONSKI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1140"/>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C.2.1.</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Izrada vodovodnih čvorova u svemu prema detalju iz projekta. Čvorovi se rade betonom MB 30 lakoarmiran po detalju. U cijenu uračunat sav potreban rad i materijal. Obracun po komadu</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kom</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2,00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C.2.2</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Izrada podloški za cijevni materijal od betona</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kom</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2,00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850"/>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C.2.4.</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Nabavka, transport i ugradnja poklopaca sa ramom od nodularnog liva (prema standardu EN124 D400). Poklopci su kružni, prečnika svijetlog otvora 60cm, težine 110 kg i zglobnom vezom rama i poklopca i gumenim dihtungom za naleganje poklopca na ram. Jediničnom cijenom je obuhvaćen sav potreban rad i materijal za kvalitetnu ugradnju poklopaca u skladu sa detaljima iz projekta. Obračun po komadu ugrađenog i zaštićenog od korozije poklopca sa ramom.</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kom</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2,00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1140"/>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C.2.5.</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Nabavka, transport i ugradnja liveno-gvozednih penjalica u revizionom oknu prema JUS M.J6.285. Penjalice se ugrađuju u svemu prema detaljima projekta. Plaća se po komadu postavljene penjalice</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single" w:sz="4" w:space="0" w:color="auto"/>
              <w:right w:val="nil"/>
            </w:tcBorders>
            <w:vAlign w:val="bottom"/>
          </w:tcPr>
          <w:p w:rsidR="000A336C" w:rsidRPr="009050AC" w:rsidRDefault="000A336C" w:rsidP="000A336C">
            <w:pPr>
              <w:jc w:val="both"/>
              <w:rPr>
                <w:rFonts w:ascii="Arial" w:hAnsi="Arial" w:cs="Arial"/>
              </w:rPr>
            </w:pPr>
            <w:r w:rsidRPr="009050AC">
              <w:rPr>
                <w:rFonts w:ascii="Arial" w:hAnsi="Arial" w:cs="Arial"/>
              </w:rPr>
              <w:t> </w:t>
            </w:r>
          </w:p>
        </w:tc>
        <w:tc>
          <w:tcPr>
            <w:tcW w:w="894" w:type="dxa"/>
            <w:gridSpan w:val="2"/>
            <w:tcBorders>
              <w:top w:val="nil"/>
              <w:left w:val="nil"/>
              <w:bottom w:val="single" w:sz="4" w:space="0" w:color="auto"/>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kom</w:t>
            </w:r>
          </w:p>
        </w:tc>
        <w:tc>
          <w:tcPr>
            <w:tcW w:w="949" w:type="dxa"/>
            <w:tcBorders>
              <w:top w:val="nil"/>
              <w:left w:val="nil"/>
              <w:bottom w:val="single" w:sz="4" w:space="0" w:color="auto"/>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8,00</w:t>
            </w:r>
          </w:p>
        </w:tc>
        <w:tc>
          <w:tcPr>
            <w:tcW w:w="1005"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1254"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6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UKUPNO BETONSKI I ARMIRANO-BETONSKI RADOV</w:t>
            </w:r>
            <w:r>
              <w:rPr>
                <w:rFonts w:ascii="Arial" w:hAnsi="Arial" w:cs="Arial"/>
                <w:b/>
                <w:bCs/>
              </w:rPr>
              <w:t>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Default="000A336C" w:rsidP="000A336C">
            <w:pPr>
              <w:jc w:val="both"/>
              <w:rPr>
                <w:rFonts w:ascii="Arial" w:hAnsi="Arial" w:cs="Arial"/>
              </w:rPr>
            </w:pPr>
          </w:p>
          <w:p w:rsidR="000A336C" w:rsidRDefault="000A336C" w:rsidP="000A336C">
            <w:pPr>
              <w:jc w:val="both"/>
              <w:rPr>
                <w:rFonts w:ascii="Arial" w:hAnsi="Arial" w:cs="Arial"/>
              </w:rPr>
            </w:pPr>
          </w:p>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b/>
                <w:bCs/>
              </w:rPr>
            </w:pPr>
            <w:r w:rsidRPr="009050AC">
              <w:rPr>
                <w:rFonts w:ascii="Arial" w:hAnsi="Arial" w:cs="Arial"/>
                <w:b/>
                <w:bCs/>
              </w:rPr>
              <w:t xml:space="preserve">C.3. </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sidRPr="009050AC">
              <w:rPr>
                <w:rFonts w:ascii="Arial" w:hAnsi="Arial" w:cs="Arial"/>
                <w:b/>
                <w:bCs/>
              </w:rPr>
              <w:t>INSTALATERSKI  RADOVI</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1140"/>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C.3.1.</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Nabavka,transport i montaža PEVG cijevi za vodovod za radni pritisak 10 bara. Cijevi montirati na propisno ugrađenoj  podlozi od pijeska.  Plaća se po m' ugrađene cijevi.</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r w:rsidRPr="009050AC">
              <w:rPr>
                <w:rFonts w:ascii="Arial" w:hAnsi="Arial" w:cs="Arial"/>
              </w:rPr>
              <w:t>PEVG DN110</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m'</w:t>
            </w:r>
          </w:p>
        </w:tc>
        <w:tc>
          <w:tcPr>
            <w:tcW w:w="949" w:type="dxa"/>
            <w:tcBorders>
              <w:top w:val="nil"/>
              <w:left w:val="nil"/>
              <w:bottom w:val="nil"/>
              <w:right w:val="nil"/>
            </w:tcBorders>
            <w:noWrap/>
            <w:vAlign w:val="bottom"/>
          </w:tcPr>
          <w:p w:rsidR="000A336C" w:rsidRPr="009050AC" w:rsidRDefault="000A336C" w:rsidP="000A336C">
            <w:pPr>
              <w:jc w:val="right"/>
              <w:rPr>
                <w:rFonts w:ascii="Arial" w:hAnsi="Arial" w:cs="Arial"/>
              </w:rPr>
            </w:pPr>
            <w:r w:rsidRPr="009050AC">
              <w:rPr>
                <w:rFonts w:ascii="Arial" w:hAnsi="Arial" w:cs="Arial"/>
              </w:rPr>
              <w:t>37,00</w:t>
            </w: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2295"/>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r w:rsidRPr="00C545BF">
              <w:rPr>
                <w:rFonts w:ascii="Arial" w:hAnsi="Arial" w:cs="Arial"/>
                <w:sz w:val="20"/>
                <w:szCs w:val="20"/>
              </w:rPr>
              <w:t>C.3.3.</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r w:rsidRPr="00C545BF">
              <w:rPr>
                <w:rFonts w:ascii="Arial" w:hAnsi="Arial" w:cs="Arial"/>
                <w:sz w:val="20"/>
                <w:szCs w:val="20"/>
              </w:rPr>
              <w:t>Spajanje prekinutih cjevovoda za vodosnabdijevanje koji nijesu evidentirani katastrom instlacija. Radove na prespajanju vrši isključivo organizacija koja gazduje ovim instalacijama. Jediničnom cijenom obuhvaćen dodatni ručni iskop na otvaranju, ručno zatrpavanje nakon prespajanja te potrebni rad i materijal za prespajanje. Obračun po komadu izvršenog prespajanja.</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r w:rsidRPr="00C545BF">
              <w:rPr>
                <w:rFonts w:ascii="Arial" w:hAnsi="Arial" w:cs="Arial"/>
                <w:sz w:val="20"/>
                <w:szCs w:val="20"/>
              </w:rPr>
              <w:t>kom</w:t>
            </w:r>
          </w:p>
        </w:tc>
        <w:tc>
          <w:tcPr>
            <w:tcW w:w="949" w:type="dxa"/>
            <w:tcBorders>
              <w:top w:val="nil"/>
              <w:left w:val="nil"/>
              <w:bottom w:val="nil"/>
              <w:right w:val="nil"/>
            </w:tcBorders>
            <w:noWrap/>
            <w:vAlign w:val="bottom"/>
          </w:tcPr>
          <w:p w:rsidR="000A336C" w:rsidRPr="00C545BF" w:rsidRDefault="000A336C" w:rsidP="000A336C">
            <w:pPr>
              <w:jc w:val="right"/>
              <w:rPr>
                <w:rFonts w:ascii="Arial" w:hAnsi="Arial" w:cs="Arial"/>
                <w:sz w:val="20"/>
                <w:szCs w:val="20"/>
              </w:rPr>
            </w:pPr>
            <w:r w:rsidRPr="00C545BF">
              <w:rPr>
                <w:rFonts w:ascii="Arial" w:hAnsi="Arial" w:cs="Arial"/>
                <w:sz w:val="20"/>
                <w:szCs w:val="20"/>
              </w:rPr>
              <w:t>2,00</w:t>
            </w: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Default="000A336C" w:rsidP="000A336C">
            <w:pPr>
              <w:rPr>
                <w:color w:val="000000"/>
                <w:sz w:val="20"/>
                <w:szCs w:val="20"/>
              </w:rPr>
            </w:pPr>
          </w:p>
          <w:p w:rsidR="000A336C" w:rsidRDefault="000A336C" w:rsidP="000A336C">
            <w:pPr>
              <w:rPr>
                <w:color w:val="000000"/>
                <w:sz w:val="20"/>
                <w:szCs w:val="20"/>
              </w:rPr>
            </w:pPr>
          </w:p>
          <w:p w:rsidR="000A336C" w:rsidRDefault="000A336C" w:rsidP="000A336C">
            <w:pPr>
              <w:rPr>
                <w:color w:val="000000"/>
                <w:sz w:val="20"/>
                <w:szCs w:val="20"/>
              </w:rPr>
            </w:pPr>
          </w:p>
          <w:p w:rsidR="000A336C" w:rsidRDefault="000A336C" w:rsidP="000A336C">
            <w:pPr>
              <w:rPr>
                <w:color w:val="000000"/>
                <w:sz w:val="20"/>
                <w:szCs w:val="20"/>
              </w:rPr>
            </w:pPr>
          </w:p>
          <w:p w:rsidR="000A336C" w:rsidRPr="00C545BF" w:rsidRDefault="000A336C" w:rsidP="000A336C">
            <w:pPr>
              <w:rPr>
                <w:color w:val="000000"/>
                <w:sz w:val="20"/>
                <w:szCs w:val="20"/>
              </w:rPr>
            </w:pPr>
          </w:p>
        </w:tc>
      </w:tr>
      <w:tr w:rsidR="000A336C" w:rsidRPr="00651C66" w:rsidTr="000A336C">
        <w:trPr>
          <w:trHeight w:val="2295"/>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p>
          <w:p w:rsidR="000A336C" w:rsidRPr="00C545BF" w:rsidRDefault="000A336C" w:rsidP="000A336C">
            <w:pPr>
              <w:rPr>
                <w:rFonts w:ascii="Arial" w:hAnsi="Arial" w:cs="Arial"/>
                <w:sz w:val="20"/>
                <w:szCs w:val="20"/>
              </w:rPr>
            </w:pPr>
            <w:r w:rsidRPr="00C545BF">
              <w:rPr>
                <w:rFonts w:ascii="Arial" w:hAnsi="Arial" w:cs="Arial"/>
                <w:sz w:val="20"/>
                <w:szCs w:val="20"/>
              </w:rPr>
              <w:t>C.3.4.</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p>
          <w:p w:rsidR="000A336C" w:rsidRPr="00C545BF" w:rsidRDefault="000A336C" w:rsidP="000A336C">
            <w:pPr>
              <w:jc w:val="both"/>
              <w:rPr>
                <w:rFonts w:ascii="Arial" w:hAnsi="Arial" w:cs="Arial"/>
                <w:sz w:val="20"/>
                <w:szCs w:val="20"/>
              </w:rPr>
            </w:pPr>
            <w:r w:rsidRPr="00C545BF">
              <w:rPr>
                <w:rFonts w:ascii="Arial" w:hAnsi="Arial" w:cs="Arial"/>
                <w:sz w:val="20"/>
                <w:szCs w:val="20"/>
              </w:rPr>
              <w:t>Spajanje prekinutih PTT kablova koji nijesu evidentirani katastrom instlacija. Radove na prespajanju vrši isključivo organizacija koja gazduje ovim instalacijama. Jediničnom cijenom obuhvaćen dodatni ručni iskop na otvaranju, ručno zatrpavanje nakon prespajanja te potrebni rad i materijal za prespajanje. Obračun po komadu izvršenog prespajanja.</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r w:rsidRPr="00C545BF">
              <w:rPr>
                <w:rFonts w:ascii="Arial" w:hAnsi="Arial" w:cs="Arial"/>
                <w:sz w:val="20"/>
                <w:szCs w:val="20"/>
              </w:rPr>
              <w:t>kom</w:t>
            </w:r>
          </w:p>
        </w:tc>
        <w:tc>
          <w:tcPr>
            <w:tcW w:w="949" w:type="dxa"/>
            <w:tcBorders>
              <w:top w:val="nil"/>
              <w:left w:val="nil"/>
              <w:bottom w:val="nil"/>
              <w:right w:val="nil"/>
            </w:tcBorders>
            <w:noWrap/>
            <w:vAlign w:val="bottom"/>
          </w:tcPr>
          <w:p w:rsidR="000A336C" w:rsidRPr="00C545BF" w:rsidRDefault="000A336C" w:rsidP="000A336C">
            <w:pPr>
              <w:jc w:val="right"/>
              <w:rPr>
                <w:rFonts w:ascii="Arial" w:hAnsi="Arial" w:cs="Arial"/>
                <w:sz w:val="20"/>
                <w:szCs w:val="20"/>
              </w:rPr>
            </w:pPr>
            <w:r w:rsidRPr="00C545BF">
              <w:rPr>
                <w:rFonts w:ascii="Arial" w:hAnsi="Arial" w:cs="Arial"/>
                <w:sz w:val="20"/>
                <w:szCs w:val="20"/>
              </w:rPr>
              <w:t>2,00</w:t>
            </w: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2295"/>
        </w:trPr>
        <w:tc>
          <w:tcPr>
            <w:tcW w:w="805" w:type="dxa"/>
            <w:tcBorders>
              <w:top w:val="nil"/>
              <w:left w:val="nil"/>
              <w:bottom w:val="nil"/>
              <w:right w:val="nil"/>
            </w:tcBorders>
            <w:noWrap/>
          </w:tcPr>
          <w:p w:rsidR="000A336C" w:rsidRPr="00C545BF" w:rsidRDefault="000A336C" w:rsidP="000A336C">
            <w:pPr>
              <w:rPr>
                <w:rFonts w:ascii="Arial" w:hAnsi="Arial" w:cs="Arial"/>
                <w:sz w:val="20"/>
                <w:szCs w:val="20"/>
              </w:rPr>
            </w:pPr>
          </w:p>
          <w:p w:rsidR="000A336C" w:rsidRPr="00C545BF" w:rsidRDefault="000A336C" w:rsidP="000A336C">
            <w:pPr>
              <w:rPr>
                <w:rFonts w:ascii="Arial" w:hAnsi="Arial" w:cs="Arial"/>
                <w:sz w:val="20"/>
                <w:szCs w:val="20"/>
              </w:rPr>
            </w:pPr>
            <w:r w:rsidRPr="00C545BF">
              <w:rPr>
                <w:rFonts w:ascii="Arial" w:hAnsi="Arial" w:cs="Arial"/>
                <w:sz w:val="20"/>
                <w:szCs w:val="20"/>
              </w:rPr>
              <w:t>C.3.5.</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sz w:val="20"/>
                <w:szCs w:val="20"/>
              </w:rPr>
            </w:pPr>
          </w:p>
          <w:p w:rsidR="000A336C" w:rsidRPr="00C545BF" w:rsidRDefault="000A336C" w:rsidP="000A336C">
            <w:pPr>
              <w:jc w:val="both"/>
              <w:rPr>
                <w:rFonts w:ascii="Arial" w:hAnsi="Arial" w:cs="Arial"/>
                <w:sz w:val="20"/>
                <w:szCs w:val="20"/>
              </w:rPr>
            </w:pPr>
            <w:r w:rsidRPr="00C545BF">
              <w:rPr>
                <w:rFonts w:ascii="Arial" w:hAnsi="Arial" w:cs="Arial"/>
                <w:sz w:val="20"/>
                <w:szCs w:val="20"/>
              </w:rPr>
              <w:t>Spajanje prekinutih elektro-energetskih kablova koji nijesu evidentirani katastrom instlacija. Radove na prespajanju vrši isključivo organizacija koja gazduje ovim instalacijama. Jediničnom cijenom obuhvaćen dodatni ručni iskop na otvaranju, ručno zatrpavanje nakon prespajanja te potrebni rad i materijal za prespajanje. Obračun po komadu izvršenog prespajanja.</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r w:rsidRPr="00C545BF">
              <w:rPr>
                <w:rFonts w:ascii="Arial" w:hAnsi="Arial" w:cs="Arial"/>
                <w:sz w:val="20"/>
                <w:szCs w:val="20"/>
              </w:rPr>
              <w:t>kom</w:t>
            </w:r>
          </w:p>
        </w:tc>
        <w:tc>
          <w:tcPr>
            <w:tcW w:w="949" w:type="dxa"/>
            <w:tcBorders>
              <w:top w:val="nil"/>
              <w:left w:val="nil"/>
              <w:bottom w:val="nil"/>
              <w:right w:val="nil"/>
            </w:tcBorders>
            <w:noWrap/>
            <w:vAlign w:val="bottom"/>
          </w:tcPr>
          <w:p w:rsidR="000A336C" w:rsidRPr="00C545BF" w:rsidRDefault="000A336C" w:rsidP="000A336C">
            <w:pPr>
              <w:jc w:val="right"/>
              <w:rPr>
                <w:rFonts w:ascii="Arial" w:hAnsi="Arial" w:cs="Arial"/>
                <w:sz w:val="20"/>
                <w:szCs w:val="20"/>
              </w:rPr>
            </w:pPr>
            <w:r w:rsidRPr="00C545BF">
              <w:rPr>
                <w:rFonts w:ascii="Arial" w:hAnsi="Arial" w:cs="Arial"/>
                <w:sz w:val="20"/>
                <w:szCs w:val="20"/>
              </w:rPr>
              <w:t>2,00</w:t>
            </w: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single" w:sz="4" w:space="0" w:color="auto"/>
              <w:right w:val="nil"/>
            </w:tcBorders>
            <w:vAlign w:val="bottom"/>
          </w:tcPr>
          <w:p w:rsidR="000A336C" w:rsidRPr="009050AC" w:rsidRDefault="000A336C" w:rsidP="000A336C">
            <w:pPr>
              <w:jc w:val="both"/>
              <w:rPr>
                <w:rFonts w:ascii="Arial" w:hAnsi="Arial" w:cs="Arial"/>
              </w:rPr>
            </w:pPr>
            <w:r w:rsidRPr="009050AC">
              <w:rPr>
                <w:rFonts w:ascii="Arial" w:hAnsi="Arial" w:cs="Arial"/>
              </w:rPr>
              <w:t> </w:t>
            </w:r>
          </w:p>
        </w:tc>
        <w:tc>
          <w:tcPr>
            <w:tcW w:w="894" w:type="dxa"/>
            <w:gridSpan w:val="2"/>
            <w:tcBorders>
              <w:top w:val="nil"/>
              <w:left w:val="nil"/>
              <w:bottom w:val="single" w:sz="4" w:space="0" w:color="auto"/>
              <w:right w:val="nil"/>
            </w:tcBorders>
            <w:noWrap/>
            <w:vAlign w:val="bottom"/>
          </w:tcPr>
          <w:p w:rsidR="000A336C" w:rsidRPr="009050AC" w:rsidRDefault="000A336C" w:rsidP="000A336C">
            <w:pPr>
              <w:jc w:val="center"/>
              <w:rPr>
                <w:rFonts w:ascii="Arial" w:hAnsi="Arial" w:cs="Arial"/>
              </w:rPr>
            </w:pPr>
            <w:r w:rsidRPr="009050AC">
              <w:rPr>
                <w:rFonts w:ascii="Arial" w:hAnsi="Arial" w:cs="Arial"/>
              </w:rPr>
              <w:t> </w:t>
            </w:r>
          </w:p>
        </w:tc>
        <w:tc>
          <w:tcPr>
            <w:tcW w:w="949" w:type="dxa"/>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1005"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1254" w:type="dxa"/>
            <w:gridSpan w:val="2"/>
            <w:tcBorders>
              <w:top w:val="nil"/>
              <w:left w:val="nil"/>
              <w:bottom w:val="single" w:sz="4" w:space="0" w:color="auto"/>
              <w:right w:val="nil"/>
            </w:tcBorders>
            <w:noWrap/>
            <w:vAlign w:val="bottom"/>
          </w:tcPr>
          <w:p w:rsidR="000A336C" w:rsidRPr="009050AC" w:rsidRDefault="000A336C" w:rsidP="000A336C">
            <w:pPr>
              <w:rPr>
                <w:rFonts w:ascii="Arial" w:hAnsi="Arial" w:cs="Arial"/>
              </w:rPr>
            </w:pPr>
            <w:r w:rsidRPr="009050AC">
              <w:rPr>
                <w:rFonts w:ascii="Arial" w:hAnsi="Arial" w:cs="Arial"/>
              </w:rPr>
              <w:t> </w:t>
            </w: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single" w:sz="4" w:space="0" w:color="auto"/>
              <w:left w:val="nil"/>
              <w:bottom w:val="nil"/>
              <w:right w:val="nil"/>
            </w:tcBorders>
            <w:noWrap/>
          </w:tcPr>
          <w:p w:rsidR="000A336C" w:rsidRPr="009050AC" w:rsidRDefault="000A336C" w:rsidP="000A336C">
            <w:pPr>
              <w:rPr>
                <w:rFonts w:ascii="Arial" w:hAnsi="Arial" w:cs="Arial"/>
              </w:rPr>
            </w:pPr>
            <w:r w:rsidRPr="009050AC">
              <w:rPr>
                <w:rFonts w:ascii="Arial" w:hAnsi="Arial" w:cs="Arial"/>
              </w:rPr>
              <w:t> </w:t>
            </w:r>
          </w:p>
        </w:tc>
        <w:tc>
          <w:tcPr>
            <w:tcW w:w="3873" w:type="dxa"/>
            <w:gridSpan w:val="2"/>
            <w:tcBorders>
              <w:top w:val="nil"/>
              <w:left w:val="nil"/>
              <w:bottom w:val="nil"/>
              <w:right w:val="nil"/>
            </w:tcBorders>
            <w:vAlign w:val="bottom"/>
          </w:tcPr>
          <w:p w:rsidR="000A336C" w:rsidRPr="009050AC" w:rsidRDefault="000A336C" w:rsidP="000A336C">
            <w:pPr>
              <w:jc w:val="both"/>
              <w:rPr>
                <w:rFonts w:ascii="Arial" w:hAnsi="Arial" w:cs="Arial"/>
                <w:b/>
                <w:bCs/>
              </w:rPr>
            </w:pPr>
            <w:r>
              <w:rPr>
                <w:rFonts w:ascii="Arial" w:hAnsi="Arial" w:cs="Arial"/>
                <w:b/>
                <w:bCs/>
              </w:rPr>
              <w:t xml:space="preserve">UKUPNO </w:t>
            </w:r>
            <w:r w:rsidRPr="009050AC">
              <w:rPr>
                <w:rFonts w:ascii="Arial" w:hAnsi="Arial" w:cs="Arial"/>
                <w:b/>
                <w:bCs/>
              </w:rPr>
              <w:t>INSTALATERSKI RADOVI</w:t>
            </w:r>
            <w:r>
              <w:rPr>
                <w:rFonts w:ascii="Arial" w:hAnsi="Arial" w:cs="Arial"/>
                <w:b/>
                <w:bCs/>
              </w:rPr>
              <w:t xml:space="preserve">  </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b/>
                <w:bCs/>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b/>
                <w:bCs/>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b/>
                <w:bCs/>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jc w:val="right"/>
              <w:rPr>
                <w:rFonts w:ascii="Arial" w:hAnsi="Arial" w:cs="Arial"/>
                <w:b/>
                <w:bCs/>
              </w:rPr>
            </w:pP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9050AC" w:rsidRDefault="000A336C" w:rsidP="000A336C">
            <w:pPr>
              <w:rPr>
                <w:rFonts w:ascii="Arial" w:hAnsi="Arial" w:cs="Arial"/>
              </w:rPr>
            </w:pPr>
          </w:p>
        </w:tc>
        <w:tc>
          <w:tcPr>
            <w:tcW w:w="3873" w:type="dxa"/>
            <w:gridSpan w:val="2"/>
            <w:tcBorders>
              <w:top w:val="nil"/>
              <w:left w:val="nil"/>
              <w:bottom w:val="nil"/>
              <w:right w:val="nil"/>
            </w:tcBorders>
            <w:vAlign w:val="bottom"/>
          </w:tcPr>
          <w:p w:rsidR="000A336C" w:rsidRPr="009050AC" w:rsidRDefault="000A336C" w:rsidP="000A336C">
            <w:pPr>
              <w:rPr>
                <w:rFonts w:ascii="Arial" w:hAnsi="Arial" w:cs="Arial"/>
                <w:b/>
                <w:bCs/>
              </w:rPr>
            </w:pPr>
            <w:r>
              <w:rPr>
                <w:rFonts w:ascii="Arial" w:hAnsi="Arial" w:cs="Arial"/>
                <w:b/>
                <w:bCs/>
              </w:rPr>
              <w:t>VODOVOD</w:t>
            </w:r>
          </w:p>
        </w:tc>
        <w:tc>
          <w:tcPr>
            <w:tcW w:w="894" w:type="dxa"/>
            <w:gridSpan w:val="2"/>
            <w:tcBorders>
              <w:top w:val="nil"/>
              <w:left w:val="nil"/>
              <w:bottom w:val="nil"/>
              <w:right w:val="nil"/>
            </w:tcBorders>
            <w:noWrap/>
            <w:vAlign w:val="bottom"/>
          </w:tcPr>
          <w:p w:rsidR="000A336C" w:rsidRPr="009050AC" w:rsidRDefault="000A336C" w:rsidP="000A336C">
            <w:pPr>
              <w:jc w:val="center"/>
              <w:rPr>
                <w:rFonts w:ascii="Arial" w:hAnsi="Arial" w:cs="Arial"/>
              </w:rPr>
            </w:pPr>
          </w:p>
        </w:tc>
        <w:tc>
          <w:tcPr>
            <w:tcW w:w="949" w:type="dxa"/>
            <w:tcBorders>
              <w:top w:val="nil"/>
              <w:left w:val="nil"/>
              <w:bottom w:val="nil"/>
              <w:right w:val="nil"/>
            </w:tcBorders>
            <w:noWrap/>
            <w:vAlign w:val="bottom"/>
          </w:tcPr>
          <w:p w:rsidR="000A336C" w:rsidRPr="009050AC" w:rsidRDefault="000A336C" w:rsidP="000A336C">
            <w:pPr>
              <w:rPr>
                <w:rFonts w:ascii="Arial" w:hAnsi="Arial" w:cs="Arial"/>
              </w:rPr>
            </w:pPr>
          </w:p>
        </w:tc>
        <w:tc>
          <w:tcPr>
            <w:tcW w:w="1005"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1254" w:type="dxa"/>
            <w:gridSpan w:val="2"/>
            <w:tcBorders>
              <w:top w:val="nil"/>
              <w:left w:val="nil"/>
              <w:bottom w:val="nil"/>
              <w:right w:val="nil"/>
            </w:tcBorders>
            <w:noWrap/>
            <w:vAlign w:val="bottom"/>
          </w:tcPr>
          <w:p w:rsidR="000A336C" w:rsidRPr="009050AC" w:rsidRDefault="000A336C" w:rsidP="000A336C">
            <w:pPr>
              <w:rPr>
                <w:rFonts w:ascii="Arial" w:hAnsi="Arial" w:cs="Arial"/>
              </w:rPr>
            </w:pP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trHeight w:val="300"/>
        </w:trPr>
        <w:tc>
          <w:tcPr>
            <w:tcW w:w="805" w:type="dxa"/>
            <w:tcBorders>
              <w:top w:val="nil"/>
              <w:left w:val="nil"/>
              <w:bottom w:val="nil"/>
              <w:right w:val="nil"/>
            </w:tcBorders>
            <w:noWrap/>
          </w:tcPr>
          <w:p w:rsidR="000A336C" w:rsidRPr="00C545BF" w:rsidRDefault="000A336C" w:rsidP="000A336C">
            <w:pPr>
              <w:rPr>
                <w:rFonts w:ascii="Arial" w:hAnsi="Arial" w:cs="Arial"/>
                <w:b/>
                <w:bCs/>
                <w:sz w:val="20"/>
                <w:szCs w:val="20"/>
              </w:rPr>
            </w:pPr>
            <w:r w:rsidRPr="00C545BF">
              <w:rPr>
                <w:rFonts w:ascii="Arial" w:hAnsi="Arial" w:cs="Arial"/>
                <w:b/>
                <w:bCs/>
                <w:sz w:val="20"/>
                <w:szCs w:val="20"/>
              </w:rPr>
              <w:t>C.a.</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b/>
                <w:bCs/>
                <w:sz w:val="20"/>
                <w:szCs w:val="20"/>
              </w:rPr>
            </w:pPr>
            <w:r w:rsidRPr="00C545BF">
              <w:rPr>
                <w:rFonts w:ascii="Arial" w:hAnsi="Arial" w:cs="Arial"/>
                <w:b/>
                <w:bCs/>
                <w:sz w:val="20"/>
                <w:szCs w:val="20"/>
              </w:rPr>
              <w:t xml:space="preserve">PRIPREMNI RADOVI </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00"/>
        </w:trPr>
        <w:tc>
          <w:tcPr>
            <w:tcW w:w="805" w:type="dxa"/>
            <w:tcBorders>
              <w:top w:val="nil"/>
              <w:left w:val="nil"/>
              <w:bottom w:val="nil"/>
              <w:right w:val="nil"/>
            </w:tcBorders>
            <w:noWrap/>
          </w:tcPr>
          <w:p w:rsidR="000A336C" w:rsidRPr="00C545BF" w:rsidRDefault="000A336C" w:rsidP="000A336C">
            <w:pPr>
              <w:rPr>
                <w:rFonts w:ascii="Arial" w:hAnsi="Arial" w:cs="Arial"/>
                <w:b/>
                <w:bCs/>
                <w:sz w:val="20"/>
                <w:szCs w:val="20"/>
              </w:rPr>
            </w:pPr>
            <w:r w:rsidRPr="00C545BF">
              <w:rPr>
                <w:rFonts w:ascii="Arial" w:hAnsi="Arial" w:cs="Arial"/>
                <w:b/>
                <w:bCs/>
                <w:sz w:val="20"/>
                <w:szCs w:val="20"/>
              </w:rPr>
              <w:t>C.1.</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b/>
                <w:bCs/>
                <w:sz w:val="20"/>
                <w:szCs w:val="20"/>
              </w:rPr>
            </w:pPr>
            <w:r w:rsidRPr="00C545BF">
              <w:rPr>
                <w:rFonts w:ascii="Arial" w:hAnsi="Arial" w:cs="Arial"/>
                <w:b/>
                <w:bCs/>
                <w:sz w:val="20"/>
                <w:szCs w:val="20"/>
              </w:rPr>
              <w:t xml:space="preserve">ZEMLJANI RADOVI </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600"/>
        </w:trPr>
        <w:tc>
          <w:tcPr>
            <w:tcW w:w="805" w:type="dxa"/>
            <w:tcBorders>
              <w:top w:val="nil"/>
              <w:left w:val="nil"/>
              <w:bottom w:val="nil"/>
              <w:right w:val="nil"/>
            </w:tcBorders>
            <w:noWrap/>
          </w:tcPr>
          <w:p w:rsidR="000A336C" w:rsidRPr="00C545BF" w:rsidRDefault="000A336C" w:rsidP="000A336C">
            <w:pPr>
              <w:rPr>
                <w:rFonts w:ascii="Arial" w:hAnsi="Arial" w:cs="Arial"/>
                <w:b/>
                <w:bCs/>
                <w:sz w:val="20"/>
                <w:szCs w:val="20"/>
              </w:rPr>
            </w:pPr>
            <w:r w:rsidRPr="00C545BF">
              <w:rPr>
                <w:rFonts w:ascii="Arial" w:hAnsi="Arial" w:cs="Arial"/>
                <w:b/>
                <w:bCs/>
                <w:sz w:val="20"/>
                <w:szCs w:val="20"/>
              </w:rPr>
              <w:t>C.2.</w:t>
            </w:r>
          </w:p>
        </w:tc>
        <w:tc>
          <w:tcPr>
            <w:tcW w:w="3873" w:type="dxa"/>
            <w:gridSpan w:val="2"/>
            <w:tcBorders>
              <w:top w:val="nil"/>
              <w:left w:val="nil"/>
              <w:bottom w:val="nil"/>
              <w:right w:val="nil"/>
            </w:tcBorders>
            <w:vAlign w:val="bottom"/>
          </w:tcPr>
          <w:p w:rsidR="000A336C" w:rsidRPr="00C545BF" w:rsidRDefault="000A336C" w:rsidP="000A336C">
            <w:pPr>
              <w:jc w:val="both"/>
              <w:rPr>
                <w:rFonts w:ascii="Arial" w:hAnsi="Arial" w:cs="Arial"/>
                <w:b/>
                <w:bCs/>
                <w:sz w:val="20"/>
                <w:szCs w:val="20"/>
              </w:rPr>
            </w:pPr>
            <w:r w:rsidRPr="00C545BF">
              <w:rPr>
                <w:rFonts w:ascii="Arial" w:hAnsi="Arial" w:cs="Arial"/>
                <w:b/>
                <w:bCs/>
                <w:sz w:val="20"/>
                <w:szCs w:val="20"/>
              </w:rPr>
              <w:t xml:space="preserve">BETONSKI I ARMIRANO-BETONSKI RADOVI </w:t>
            </w:r>
          </w:p>
        </w:tc>
        <w:tc>
          <w:tcPr>
            <w:tcW w:w="894" w:type="dxa"/>
            <w:gridSpan w:val="2"/>
            <w:tcBorders>
              <w:top w:val="nil"/>
              <w:left w:val="nil"/>
              <w:bottom w:val="nil"/>
              <w:right w:val="nil"/>
            </w:tcBorders>
            <w:noWrap/>
            <w:vAlign w:val="bottom"/>
          </w:tcPr>
          <w:p w:rsidR="000A336C" w:rsidRPr="00C545BF" w:rsidRDefault="000A336C" w:rsidP="000A336C">
            <w:pPr>
              <w:jc w:val="center"/>
              <w:rPr>
                <w:rFonts w:ascii="Arial" w:hAnsi="Arial" w:cs="Arial"/>
                <w:sz w:val="20"/>
                <w:szCs w:val="20"/>
              </w:rPr>
            </w:pPr>
          </w:p>
        </w:tc>
        <w:tc>
          <w:tcPr>
            <w:tcW w:w="949" w:type="dxa"/>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005"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1254" w:type="dxa"/>
            <w:gridSpan w:val="2"/>
            <w:tcBorders>
              <w:top w:val="nil"/>
              <w:left w:val="nil"/>
              <w:bottom w:val="nil"/>
              <w:right w:val="nil"/>
            </w:tcBorders>
            <w:noWrap/>
            <w:vAlign w:val="bottom"/>
          </w:tcPr>
          <w:p w:rsidR="000A336C" w:rsidRPr="00C545BF" w:rsidRDefault="000A336C" w:rsidP="000A336C">
            <w:pPr>
              <w:rPr>
                <w:rFonts w:ascii="Arial" w:hAnsi="Arial" w:cs="Arial"/>
                <w:sz w:val="20"/>
                <w:szCs w:val="20"/>
              </w:rPr>
            </w:pP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00"/>
        </w:trPr>
        <w:tc>
          <w:tcPr>
            <w:tcW w:w="805" w:type="dxa"/>
            <w:tcBorders>
              <w:top w:val="nil"/>
              <w:left w:val="nil"/>
              <w:bottom w:val="single" w:sz="4" w:space="0" w:color="auto"/>
              <w:right w:val="nil"/>
            </w:tcBorders>
            <w:noWrap/>
          </w:tcPr>
          <w:p w:rsidR="000A336C" w:rsidRPr="00C545BF" w:rsidRDefault="000A336C" w:rsidP="000A336C">
            <w:pPr>
              <w:rPr>
                <w:rFonts w:ascii="Arial" w:hAnsi="Arial" w:cs="Arial"/>
                <w:b/>
                <w:bCs/>
                <w:sz w:val="20"/>
                <w:szCs w:val="20"/>
              </w:rPr>
            </w:pPr>
            <w:r w:rsidRPr="00C545BF">
              <w:rPr>
                <w:rFonts w:ascii="Arial" w:hAnsi="Arial" w:cs="Arial"/>
                <w:b/>
                <w:bCs/>
                <w:sz w:val="20"/>
                <w:szCs w:val="20"/>
              </w:rPr>
              <w:t>C.3.</w:t>
            </w:r>
          </w:p>
        </w:tc>
        <w:tc>
          <w:tcPr>
            <w:tcW w:w="3873" w:type="dxa"/>
            <w:gridSpan w:val="2"/>
            <w:tcBorders>
              <w:top w:val="nil"/>
              <w:left w:val="nil"/>
              <w:bottom w:val="single" w:sz="4" w:space="0" w:color="auto"/>
              <w:right w:val="nil"/>
            </w:tcBorders>
            <w:vAlign w:val="bottom"/>
          </w:tcPr>
          <w:p w:rsidR="000A336C" w:rsidRDefault="000A336C" w:rsidP="000A336C">
            <w:pPr>
              <w:jc w:val="both"/>
              <w:rPr>
                <w:rFonts w:ascii="Arial" w:hAnsi="Arial" w:cs="Arial"/>
                <w:b/>
                <w:bCs/>
                <w:sz w:val="20"/>
                <w:szCs w:val="20"/>
              </w:rPr>
            </w:pPr>
            <w:r w:rsidRPr="00C545BF">
              <w:rPr>
                <w:rFonts w:ascii="Arial" w:hAnsi="Arial" w:cs="Arial"/>
                <w:b/>
                <w:bCs/>
                <w:sz w:val="20"/>
                <w:szCs w:val="20"/>
              </w:rPr>
              <w:t>INSTALATERSKI  RADOVI</w:t>
            </w:r>
          </w:p>
          <w:p w:rsidR="000A336C" w:rsidRPr="00C545BF" w:rsidRDefault="000A336C" w:rsidP="000A336C">
            <w:pPr>
              <w:jc w:val="both"/>
              <w:rPr>
                <w:rFonts w:ascii="Arial" w:hAnsi="Arial" w:cs="Arial"/>
                <w:b/>
                <w:bCs/>
                <w:sz w:val="20"/>
                <w:szCs w:val="20"/>
              </w:rPr>
            </w:pPr>
            <w:r w:rsidRPr="00C545BF">
              <w:rPr>
                <w:rFonts w:ascii="Arial" w:hAnsi="Arial" w:cs="Arial"/>
                <w:b/>
                <w:bCs/>
                <w:sz w:val="20"/>
                <w:szCs w:val="20"/>
              </w:rPr>
              <w:t xml:space="preserve"> </w:t>
            </w:r>
          </w:p>
        </w:tc>
        <w:tc>
          <w:tcPr>
            <w:tcW w:w="894" w:type="dxa"/>
            <w:gridSpan w:val="2"/>
            <w:tcBorders>
              <w:top w:val="nil"/>
              <w:left w:val="nil"/>
              <w:bottom w:val="single" w:sz="4" w:space="0" w:color="auto"/>
              <w:right w:val="nil"/>
            </w:tcBorders>
            <w:noWrap/>
            <w:vAlign w:val="bottom"/>
          </w:tcPr>
          <w:p w:rsidR="000A336C" w:rsidRPr="00C545BF" w:rsidRDefault="000A336C" w:rsidP="000A336C">
            <w:pPr>
              <w:jc w:val="center"/>
              <w:rPr>
                <w:rFonts w:ascii="Arial" w:hAnsi="Arial" w:cs="Arial"/>
                <w:sz w:val="20"/>
                <w:szCs w:val="20"/>
              </w:rPr>
            </w:pPr>
            <w:r w:rsidRPr="00C545BF">
              <w:rPr>
                <w:rFonts w:ascii="Arial" w:hAnsi="Arial" w:cs="Arial"/>
                <w:sz w:val="20"/>
                <w:szCs w:val="20"/>
              </w:rPr>
              <w:t> </w:t>
            </w:r>
          </w:p>
        </w:tc>
        <w:tc>
          <w:tcPr>
            <w:tcW w:w="949" w:type="dxa"/>
            <w:tcBorders>
              <w:top w:val="nil"/>
              <w:left w:val="nil"/>
              <w:bottom w:val="single" w:sz="4" w:space="0" w:color="auto"/>
              <w:right w:val="nil"/>
            </w:tcBorders>
            <w:noWrap/>
            <w:vAlign w:val="bottom"/>
          </w:tcPr>
          <w:p w:rsidR="000A336C" w:rsidRPr="00C545BF" w:rsidRDefault="000A336C" w:rsidP="000A336C">
            <w:pPr>
              <w:rPr>
                <w:rFonts w:ascii="Arial" w:hAnsi="Arial" w:cs="Arial"/>
                <w:sz w:val="20"/>
                <w:szCs w:val="20"/>
              </w:rPr>
            </w:pPr>
            <w:r w:rsidRPr="00C545BF">
              <w:rPr>
                <w:rFonts w:ascii="Arial" w:hAnsi="Arial" w:cs="Arial"/>
                <w:sz w:val="20"/>
                <w:szCs w:val="20"/>
              </w:rPr>
              <w:t> </w:t>
            </w:r>
          </w:p>
        </w:tc>
        <w:tc>
          <w:tcPr>
            <w:tcW w:w="1005" w:type="dxa"/>
            <w:gridSpan w:val="2"/>
            <w:tcBorders>
              <w:top w:val="nil"/>
              <w:left w:val="nil"/>
              <w:bottom w:val="single" w:sz="4" w:space="0" w:color="auto"/>
              <w:right w:val="nil"/>
            </w:tcBorders>
            <w:noWrap/>
            <w:vAlign w:val="bottom"/>
          </w:tcPr>
          <w:p w:rsidR="000A336C" w:rsidRPr="00C545BF" w:rsidRDefault="000A336C" w:rsidP="000A336C">
            <w:pPr>
              <w:rPr>
                <w:rFonts w:ascii="Arial" w:hAnsi="Arial" w:cs="Arial"/>
                <w:sz w:val="20"/>
                <w:szCs w:val="20"/>
              </w:rPr>
            </w:pPr>
            <w:r w:rsidRPr="00C545BF">
              <w:rPr>
                <w:rFonts w:ascii="Arial" w:hAnsi="Arial" w:cs="Arial"/>
                <w:sz w:val="20"/>
                <w:szCs w:val="20"/>
              </w:rPr>
              <w:t> </w:t>
            </w:r>
          </w:p>
        </w:tc>
        <w:tc>
          <w:tcPr>
            <w:tcW w:w="1254" w:type="dxa"/>
            <w:gridSpan w:val="2"/>
            <w:tcBorders>
              <w:top w:val="nil"/>
              <w:left w:val="nil"/>
              <w:bottom w:val="single" w:sz="4" w:space="0" w:color="auto"/>
              <w:right w:val="nil"/>
            </w:tcBorders>
            <w:noWrap/>
            <w:vAlign w:val="bottom"/>
          </w:tcPr>
          <w:p w:rsidR="000A336C" w:rsidRPr="00C545BF" w:rsidRDefault="000A336C" w:rsidP="000A336C">
            <w:pPr>
              <w:rPr>
                <w:rFonts w:ascii="Arial" w:hAnsi="Arial" w:cs="Arial"/>
                <w:sz w:val="20"/>
                <w:szCs w:val="20"/>
              </w:rPr>
            </w:pPr>
            <w:r w:rsidRPr="00C545BF">
              <w:rPr>
                <w:rFonts w:ascii="Arial" w:hAnsi="Arial" w:cs="Arial"/>
                <w:sz w:val="20"/>
                <w:szCs w:val="20"/>
              </w:rPr>
              <w:t> </w:t>
            </w:r>
          </w:p>
        </w:tc>
        <w:tc>
          <w:tcPr>
            <w:tcW w:w="850" w:type="dxa"/>
            <w:tcBorders>
              <w:top w:val="nil"/>
              <w:left w:val="nil"/>
              <w:bottom w:val="nil"/>
              <w:right w:val="nil"/>
            </w:tcBorders>
            <w:noWrap/>
            <w:vAlign w:val="bottom"/>
          </w:tcPr>
          <w:p w:rsidR="000A336C" w:rsidRPr="00C545BF" w:rsidRDefault="000A336C" w:rsidP="000A336C">
            <w:pPr>
              <w:rPr>
                <w:color w:val="000000"/>
                <w:sz w:val="20"/>
                <w:szCs w:val="20"/>
              </w:rPr>
            </w:pPr>
          </w:p>
        </w:tc>
        <w:tc>
          <w:tcPr>
            <w:tcW w:w="976" w:type="dxa"/>
            <w:gridSpan w:val="2"/>
            <w:tcBorders>
              <w:top w:val="nil"/>
              <w:left w:val="nil"/>
              <w:bottom w:val="nil"/>
              <w:right w:val="nil"/>
            </w:tcBorders>
            <w:noWrap/>
            <w:vAlign w:val="bottom"/>
          </w:tcPr>
          <w:p w:rsidR="000A336C" w:rsidRPr="00C545BF" w:rsidRDefault="000A336C" w:rsidP="000A336C">
            <w:pPr>
              <w:rPr>
                <w:color w:val="000000"/>
                <w:sz w:val="20"/>
                <w:szCs w:val="20"/>
              </w:rPr>
            </w:pPr>
          </w:p>
        </w:tc>
      </w:tr>
      <w:tr w:rsidR="000A336C" w:rsidRPr="00651C66" w:rsidTr="000A336C">
        <w:trPr>
          <w:trHeight w:val="315"/>
        </w:trPr>
        <w:tc>
          <w:tcPr>
            <w:tcW w:w="805" w:type="dxa"/>
            <w:tcBorders>
              <w:top w:val="nil"/>
              <w:left w:val="nil"/>
              <w:bottom w:val="double" w:sz="6" w:space="0" w:color="auto"/>
              <w:right w:val="nil"/>
            </w:tcBorders>
            <w:noWrap/>
          </w:tcPr>
          <w:p w:rsidR="000A336C" w:rsidRPr="009050AC" w:rsidRDefault="000A336C" w:rsidP="000A336C">
            <w:pPr>
              <w:rPr>
                <w:rFonts w:ascii="Arial" w:hAnsi="Arial" w:cs="Arial"/>
              </w:rPr>
            </w:pPr>
            <w:r w:rsidRPr="009050AC">
              <w:rPr>
                <w:rFonts w:ascii="Arial" w:hAnsi="Arial" w:cs="Arial"/>
              </w:rPr>
              <w:t> </w:t>
            </w:r>
          </w:p>
        </w:tc>
        <w:tc>
          <w:tcPr>
            <w:tcW w:w="3873" w:type="dxa"/>
            <w:gridSpan w:val="2"/>
            <w:tcBorders>
              <w:top w:val="nil"/>
              <w:left w:val="nil"/>
              <w:bottom w:val="double" w:sz="6" w:space="0" w:color="auto"/>
              <w:right w:val="nil"/>
            </w:tcBorders>
            <w:vAlign w:val="bottom"/>
          </w:tcPr>
          <w:p w:rsidR="000A336C" w:rsidRDefault="000A336C" w:rsidP="000A336C">
            <w:pPr>
              <w:jc w:val="both"/>
              <w:rPr>
                <w:rFonts w:ascii="Arial" w:hAnsi="Arial" w:cs="Arial"/>
                <w:b/>
                <w:bCs/>
              </w:rPr>
            </w:pPr>
            <w:r w:rsidRPr="009050AC">
              <w:rPr>
                <w:rFonts w:ascii="Arial" w:hAnsi="Arial" w:cs="Arial"/>
                <w:b/>
                <w:bCs/>
              </w:rPr>
              <w:t xml:space="preserve">UKUPNO VODOVOD </w:t>
            </w:r>
          </w:p>
          <w:p w:rsidR="000A336C" w:rsidRDefault="000A336C" w:rsidP="000A336C">
            <w:pPr>
              <w:jc w:val="both"/>
              <w:rPr>
                <w:rFonts w:ascii="Arial" w:hAnsi="Arial" w:cs="Arial"/>
                <w:b/>
                <w:bCs/>
              </w:rPr>
            </w:pPr>
          </w:p>
          <w:p w:rsidR="000A336C" w:rsidRPr="009050AC" w:rsidRDefault="000A336C" w:rsidP="000A336C">
            <w:pPr>
              <w:jc w:val="both"/>
              <w:rPr>
                <w:rFonts w:ascii="Arial" w:hAnsi="Arial" w:cs="Arial"/>
                <w:b/>
                <w:bCs/>
              </w:rPr>
            </w:pPr>
          </w:p>
        </w:tc>
        <w:tc>
          <w:tcPr>
            <w:tcW w:w="894" w:type="dxa"/>
            <w:gridSpan w:val="2"/>
            <w:tcBorders>
              <w:top w:val="nil"/>
              <w:left w:val="nil"/>
              <w:bottom w:val="double" w:sz="6" w:space="0" w:color="auto"/>
              <w:right w:val="nil"/>
            </w:tcBorders>
            <w:noWrap/>
            <w:vAlign w:val="bottom"/>
          </w:tcPr>
          <w:p w:rsidR="000A336C" w:rsidRPr="009050AC" w:rsidRDefault="000A336C" w:rsidP="000A336C">
            <w:pPr>
              <w:jc w:val="center"/>
              <w:rPr>
                <w:rFonts w:ascii="Arial" w:hAnsi="Arial" w:cs="Arial"/>
                <w:b/>
                <w:bCs/>
              </w:rPr>
            </w:pPr>
            <w:r w:rsidRPr="009050AC">
              <w:rPr>
                <w:rFonts w:ascii="Arial" w:hAnsi="Arial" w:cs="Arial"/>
                <w:b/>
                <w:bCs/>
              </w:rPr>
              <w:t> </w:t>
            </w:r>
          </w:p>
        </w:tc>
        <w:tc>
          <w:tcPr>
            <w:tcW w:w="949" w:type="dxa"/>
            <w:tcBorders>
              <w:top w:val="nil"/>
              <w:left w:val="nil"/>
              <w:bottom w:val="double" w:sz="6" w:space="0" w:color="auto"/>
              <w:right w:val="nil"/>
            </w:tcBorders>
            <w:noWrap/>
            <w:vAlign w:val="bottom"/>
          </w:tcPr>
          <w:p w:rsidR="000A336C" w:rsidRPr="009050AC" w:rsidRDefault="000A336C" w:rsidP="000A336C">
            <w:pPr>
              <w:rPr>
                <w:rFonts w:ascii="Arial" w:hAnsi="Arial" w:cs="Arial"/>
                <w:b/>
                <w:bCs/>
              </w:rPr>
            </w:pPr>
            <w:r w:rsidRPr="009050AC">
              <w:rPr>
                <w:rFonts w:ascii="Arial" w:hAnsi="Arial" w:cs="Arial"/>
                <w:b/>
                <w:bCs/>
              </w:rPr>
              <w:t> </w:t>
            </w:r>
          </w:p>
        </w:tc>
        <w:tc>
          <w:tcPr>
            <w:tcW w:w="1005" w:type="dxa"/>
            <w:gridSpan w:val="2"/>
            <w:tcBorders>
              <w:top w:val="nil"/>
              <w:left w:val="nil"/>
              <w:bottom w:val="double" w:sz="6" w:space="0" w:color="auto"/>
              <w:right w:val="nil"/>
            </w:tcBorders>
            <w:noWrap/>
            <w:vAlign w:val="bottom"/>
          </w:tcPr>
          <w:p w:rsidR="000A336C" w:rsidRPr="009050AC" w:rsidRDefault="000A336C" w:rsidP="000A336C">
            <w:pPr>
              <w:rPr>
                <w:rFonts w:ascii="Arial" w:hAnsi="Arial" w:cs="Arial"/>
                <w:b/>
                <w:bCs/>
              </w:rPr>
            </w:pPr>
            <w:r w:rsidRPr="009050AC">
              <w:rPr>
                <w:rFonts w:ascii="Arial" w:hAnsi="Arial" w:cs="Arial"/>
                <w:b/>
                <w:bCs/>
              </w:rPr>
              <w:t> </w:t>
            </w:r>
          </w:p>
        </w:tc>
        <w:tc>
          <w:tcPr>
            <w:tcW w:w="1254" w:type="dxa"/>
            <w:gridSpan w:val="2"/>
            <w:tcBorders>
              <w:top w:val="nil"/>
              <w:left w:val="nil"/>
              <w:bottom w:val="double" w:sz="6" w:space="0" w:color="auto"/>
              <w:right w:val="nil"/>
            </w:tcBorders>
            <w:noWrap/>
            <w:vAlign w:val="bottom"/>
          </w:tcPr>
          <w:p w:rsidR="000A336C" w:rsidRPr="009050AC" w:rsidRDefault="000A336C" w:rsidP="000A336C">
            <w:pPr>
              <w:rPr>
                <w:rFonts w:ascii="Arial" w:hAnsi="Arial" w:cs="Arial"/>
                <w:b/>
                <w:bCs/>
              </w:rPr>
            </w:pPr>
            <w:r w:rsidRPr="009050AC">
              <w:rPr>
                <w:rFonts w:ascii="Arial" w:hAnsi="Arial" w:cs="Arial"/>
                <w:b/>
                <w:bCs/>
              </w:rPr>
              <w:t> </w:t>
            </w:r>
          </w:p>
        </w:tc>
        <w:tc>
          <w:tcPr>
            <w:tcW w:w="850" w:type="dxa"/>
            <w:tcBorders>
              <w:top w:val="nil"/>
              <w:left w:val="nil"/>
              <w:bottom w:val="nil"/>
              <w:right w:val="nil"/>
            </w:tcBorders>
            <w:noWrap/>
            <w:vAlign w:val="bottom"/>
          </w:tcPr>
          <w:p w:rsidR="000A336C" w:rsidRPr="009050AC" w:rsidRDefault="000A336C" w:rsidP="000A336C">
            <w:pPr>
              <w:rPr>
                <w:color w:val="000000"/>
              </w:rPr>
            </w:pPr>
          </w:p>
        </w:tc>
        <w:tc>
          <w:tcPr>
            <w:tcW w:w="976" w:type="dxa"/>
            <w:gridSpan w:val="2"/>
            <w:tcBorders>
              <w:top w:val="nil"/>
              <w:left w:val="nil"/>
              <w:bottom w:val="nil"/>
              <w:right w:val="nil"/>
            </w:tcBorders>
            <w:noWrap/>
            <w:vAlign w:val="bottom"/>
          </w:tcPr>
          <w:p w:rsidR="000A336C" w:rsidRPr="009050AC" w:rsidRDefault="000A336C" w:rsidP="000A336C">
            <w:pPr>
              <w:rPr>
                <w:color w:val="000000"/>
              </w:rPr>
            </w:pPr>
          </w:p>
        </w:tc>
      </w:tr>
      <w:tr w:rsidR="000A336C" w:rsidRPr="00651C66" w:rsidTr="000A336C">
        <w:trPr>
          <w:gridAfter w:val="1"/>
          <w:wAfter w:w="724" w:type="dxa"/>
          <w:trHeight w:val="390"/>
        </w:trPr>
        <w:tc>
          <w:tcPr>
            <w:tcW w:w="9897" w:type="dxa"/>
            <w:gridSpan w:val="12"/>
            <w:tcBorders>
              <w:top w:val="single" w:sz="18" w:space="0" w:color="auto"/>
              <w:left w:val="single" w:sz="18" w:space="0" w:color="auto"/>
              <w:bottom w:val="single" w:sz="18" w:space="0" w:color="auto"/>
              <w:right w:val="single" w:sz="18" w:space="0" w:color="auto"/>
            </w:tcBorders>
            <w:noWrap/>
            <w:vAlign w:val="bottom"/>
          </w:tcPr>
          <w:p w:rsidR="000A336C" w:rsidRPr="004948C3" w:rsidRDefault="000A336C" w:rsidP="000A336C">
            <w:pPr>
              <w:jc w:val="center"/>
              <w:rPr>
                <w:color w:val="000000"/>
              </w:rPr>
            </w:pPr>
            <w:r>
              <w:rPr>
                <w:rFonts w:ascii="Arial" w:hAnsi="Arial" w:cs="Arial"/>
                <w:b/>
                <w:bCs/>
              </w:rPr>
              <w:t xml:space="preserve">REKAPITULACIJA </w:t>
            </w:r>
            <w:r w:rsidRPr="005607AE">
              <w:rPr>
                <w:rFonts w:ascii="Arial" w:hAnsi="Arial" w:cs="Arial"/>
                <w:b/>
                <w:bCs/>
                <w:lang w:val="sr-Latn-CS"/>
              </w:rPr>
              <w:t>HIDROTEHNI</w:t>
            </w:r>
            <w:r>
              <w:rPr>
                <w:rFonts w:ascii="Arial" w:hAnsi="Arial" w:cs="Arial"/>
                <w:b/>
                <w:bCs/>
                <w:lang w:val="sr-Latn-CS"/>
              </w:rPr>
              <w:t>ČKE INSTALACIJE</w:t>
            </w:r>
            <w:r w:rsidRPr="009F2E39">
              <w:rPr>
                <w:rFonts w:ascii="Arial" w:hAnsi="Arial" w:cs="Arial"/>
                <w:b/>
                <w:bCs/>
              </w:rPr>
              <w:t xml:space="preserve"> </w:t>
            </w:r>
          </w:p>
        </w:tc>
      </w:tr>
      <w:tr w:rsidR="000A336C" w:rsidRPr="00651C66" w:rsidTr="000A336C">
        <w:trPr>
          <w:gridAfter w:val="1"/>
          <w:wAfter w:w="724" w:type="dxa"/>
          <w:trHeight w:val="382"/>
        </w:trPr>
        <w:tc>
          <w:tcPr>
            <w:tcW w:w="1257" w:type="dxa"/>
            <w:gridSpan w:val="2"/>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POZICIJA</w:t>
            </w:r>
          </w:p>
        </w:tc>
        <w:tc>
          <w:tcPr>
            <w:tcW w:w="3720" w:type="dxa"/>
            <w:gridSpan w:val="2"/>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DIO PROJEKTA</w:t>
            </w:r>
          </w:p>
        </w:tc>
        <w:tc>
          <w:tcPr>
            <w:tcW w:w="1760" w:type="dxa"/>
            <w:gridSpan w:val="3"/>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Pr>
                <w:rFonts w:ascii="Arial" w:hAnsi="Arial" w:cs="Arial"/>
                <w:b/>
                <w:bCs/>
                <w:sz w:val="20"/>
                <w:szCs w:val="20"/>
              </w:rPr>
              <w:t>bez</w:t>
            </w:r>
            <w:r w:rsidRPr="00804AF0">
              <w:rPr>
                <w:rFonts w:ascii="Arial" w:hAnsi="Arial" w:cs="Arial"/>
                <w:b/>
                <w:bCs/>
                <w:sz w:val="20"/>
                <w:szCs w:val="20"/>
              </w:rPr>
              <w:t xml:space="preserve"> PDV-a</w:t>
            </w:r>
          </w:p>
        </w:tc>
        <w:tc>
          <w:tcPr>
            <w:tcW w:w="1580" w:type="dxa"/>
            <w:gridSpan w:val="2"/>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PDV</w:t>
            </w:r>
          </w:p>
        </w:tc>
        <w:tc>
          <w:tcPr>
            <w:tcW w:w="1580" w:type="dxa"/>
            <w:gridSpan w:val="3"/>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S</w:t>
            </w:r>
            <w:r>
              <w:rPr>
                <w:rFonts w:ascii="Arial" w:hAnsi="Arial" w:cs="Arial"/>
                <w:b/>
                <w:bCs/>
                <w:sz w:val="20"/>
                <w:szCs w:val="20"/>
              </w:rPr>
              <w:t>a</w:t>
            </w:r>
            <w:r w:rsidRPr="00804AF0">
              <w:rPr>
                <w:rFonts w:ascii="Arial" w:hAnsi="Arial" w:cs="Arial"/>
                <w:b/>
                <w:bCs/>
                <w:sz w:val="20"/>
                <w:szCs w:val="20"/>
              </w:rPr>
              <w:t xml:space="preserve"> PDV-om</w:t>
            </w:r>
          </w:p>
        </w:tc>
      </w:tr>
      <w:tr w:rsidR="000A336C" w:rsidRPr="00651C66" w:rsidTr="000A336C">
        <w:trPr>
          <w:gridAfter w:val="1"/>
          <w:wAfter w:w="724" w:type="dxa"/>
          <w:trHeight w:val="315"/>
        </w:trPr>
        <w:tc>
          <w:tcPr>
            <w:tcW w:w="1257" w:type="dxa"/>
            <w:gridSpan w:val="2"/>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1</w:t>
            </w:r>
          </w:p>
        </w:tc>
        <w:tc>
          <w:tcPr>
            <w:tcW w:w="3720" w:type="dxa"/>
            <w:gridSpan w:val="2"/>
            <w:tcBorders>
              <w:top w:val="single" w:sz="18" w:space="0" w:color="auto"/>
              <w:left w:val="single" w:sz="18" w:space="0" w:color="auto"/>
              <w:bottom w:val="single" w:sz="4" w:space="0" w:color="auto"/>
              <w:right w:val="single" w:sz="18" w:space="0" w:color="auto"/>
            </w:tcBorders>
            <w:noWrap/>
            <w:vAlign w:val="bottom"/>
          </w:tcPr>
          <w:p w:rsidR="000A336C" w:rsidRPr="009F2E39" w:rsidRDefault="000A336C" w:rsidP="000A336C">
            <w:pPr>
              <w:rPr>
                <w:color w:val="000000"/>
              </w:rPr>
            </w:pPr>
            <w:r w:rsidRPr="009050AC">
              <w:rPr>
                <w:rFonts w:ascii="Arial" w:hAnsi="Arial" w:cs="Arial"/>
              </w:rPr>
              <w:t>ATMOSFERSKA KANALIZACIJA  UKUPNO</w:t>
            </w:r>
          </w:p>
        </w:tc>
        <w:tc>
          <w:tcPr>
            <w:tcW w:w="1760" w:type="dxa"/>
            <w:gridSpan w:val="3"/>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gridSpan w:val="2"/>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gridSpan w:val="3"/>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gridAfter w:val="1"/>
          <w:wAfter w:w="724" w:type="dxa"/>
          <w:trHeight w:val="300"/>
        </w:trPr>
        <w:tc>
          <w:tcPr>
            <w:tcW w:w="1257" w:type="dxa"/>
            <w:gridSpan w:val="2"/>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2</w:t>
            </w:r>
          </w:p>
        </w:tc>
        <w:tc>
          <w:tcPr>
            <w:tcW w:w="3720" w:type="dxa"/>
            <w:gridSpan w:val="2"/>
            <w:tcBorders>
              <w:top w:val="nil"/>
              <w:left w:val="single" w:sz="18" w:space="0" w:color="auto"/>
              <w:bottom w:val="single" w:sz="4" w:space="0" w:color="auto"/>
              <w:right w:val="single" w:sz="18" w:space="0" w:color="auto"/>
            </w:tcBorders>
            <w:noWrap/>
            <w:vAlign w:val="bottom"/>
          </w:tcPr>
          <w:p w:rsidR="000A336C" w:rsidRPr="009F2E39" w:rsidRDefault="000A336C" w:rsidP="000A336C">
            <w:pPr>
              <w:jc w:val="both"/>
              <w:rPr>
                <w:rFonts w:ascii="Arial" w:hAnsi="Arial" w:cs="Arial"/>
              </w:rPr>
            </w:pPr>
            <w:r w:rsidRPr="009050AC">
              <w:rPr>
                <w:rFonts w:ascii="Arial" w:hAnsi="Arial" w:cs="Arial"/>
              </w:rPr>
              <w:t xml:space="preserve">VODOVOD </w:t>
            </w:r>
          </w:p>
        </w:tc>
        <w:tc>
          <w:tcPr>
            <w:tcW w:w="1760" w:type="dxa"/>
            <w:gridSpan w:val="3"/>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gridSpan w:val="2"/>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gridSpan w:val="3"/>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gridAfter w:val="1"/>
          <w:wAfter w:w="724" w:type="dxa"/>
          <w:trHeight w:val="315"/>
        </w:trPr>
        <w:tc>
          <w:tcPr>
            <w:tcW w:w="1257" w:type="dxa"/>
            <w:gridSpan w:val="2"/>
            <w:tcBorders>
              <w:top w:val="nil"/>
              <w:left w:val="single" w:sz="18" w:space="0" w:color="auto"/>
              <w:bottom w:val="single" w:sz="18"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4</w:t>
            </w:r>
          </w:p>
        </w:tc>
        <w:tc>
          <w:tcPr>
            <w:tcW w:w="3720" w:type="dxa"/>
            <w:gridSpan w:val="2"/>
            <w:tcBorders>
              <w:top w:val="nil"/>
              <w:left w:val="single" w:sz="18" w:space="0" w:color="auto"/>
              <w:bottom w:val="single" w:sz="18" w:space="0" w:color="auto"/>
              <w:right w:val="single" w:sz="18" w:space="0" w:color="auto"/>
            </w:tcBorders>
            <w:noWrap/>
            <w:vAlign w:val="bottom"/>
          </w:tcPr>
          <w:p w:rsidR="000A336C" w:rsidRPr="009F2E39" w:rsidRDefault="000A336C" w:rsidP="000A336C">
            <w:pPr>
              <w:rPr>
                <w:color w:val="000000"/>
              </w:rPr>
            </w:pPr>
            <w:r>
              <w:rPr>
                <w:rFonts w:ascii="Arial" w:hAnsi="Arial" w:cs="Arial"/>
              </w:rPr>
              <w:t xml:space="preserve">PDV ( 19 </w:t>
            </w:r>
            <w:r w:rsidRPr="009050AC">
              <w:rPr>
                <w:rFonts w:ascii="Arial" w:hAnsi="Arial" w:cs="Arial"/>
              </w:rPr>
              <w:t>% )</w:t>
            </w:r>
          </w:p>
        </w:tc>
        <w:tc>
          <w:tcPr>
            <w:tcW w:w="1760" w:type="dxa"/>
            <w:gridSpan w:val="3"/>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gridSpan w:val="2"/>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gridSpan w:val="3"/>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gridAfter w:val="1"/>
          <w:wAfter w:w="724" w:type="dxa"/>
          <w:trHeight w:val="366"/>
        </w:trPr>
        <w:tc>
          <w:tcPr>
            <w:tcW w:w="1257" w:type="dxa"/>
            <w:gridSpan w:val="2"/>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color w:val="000000"/>
              </w:rPr>
            </w:pPr>
          </w:p>
        </w:tc>
        <w:tc>
          <w:tcPr>
            <w:tcW w:w="3720" w:type="dxa"/>
            <w:gridSpan w:val="2"/>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rFonts w:ascii="Arial" w:hAnsi="Arial" w:cs="Arial"/>
                <w:color w:val="000000"/>
              </w:rPr>
            </w:pPr>
            <w:r w:rsidRPr="004948C3">
              <w:rPr>
                <w:rFonts w:ascii="Arial" w:hAnsi="Arial" w:cs="Arial"/>
                <w:b/>
                <w:bCs/>
              </w:rPr>
              <w:t>UKUPNO</w:t>
            </w:r>
            <w:r>
              <w:rPr>
                <w:rFonts w:ascii="Arial" w:hAnsi="Arial" w:cs="Arial"/>
                <w:b/>
                <w:bCs/>
              </w:rPr>
              <w:t xml:space="preserve">: </w:t>
            </w:r>
          </w:p>
        </w:tc>
        <w:tc>
          <w:tcPr>
            <w:tcW w:w="1760" w:type="dxa"/>
            <w:gridSpan w:val="3"/>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gridSpan w:val="2"/>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gridSpan w:val="3"/>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r>
    </w:tbl>
    <w:p w:rsidR="000A336C" w:rsidRDefault="000A336C" w:rsidP="000A336C"/>
    <w:p w:rsidR="000A336C" w:rsidRDefault="000A336C" w:rsidP="000A336C"/>
    <w:p w:rsidR="000A336C" w:rsidRDefault="000A336C" w:rsidP="000A336C"/>
    <w:tbl>
      <w:tblPr>
        <w:tblW w:w="10478" w:type="dxa"/>
        <w:tblInd w:w="-106" w:type="dxa"/>
        <w:tblLook w:val="00A0"/>
      </w:tblPr>
      <w:tblGrid>
        <w:gridCol w:w="805"/>
        <w:gridCol w:w="4015"/>
        <w:gridCol w:w="894"/>
        <w:gridCol w:w="894"/>
        <w:gridCol w:w="1005"/>
        <w:gridCol w:w="873"/>
        <w:gridCol w:w="736"/>
        <w:gridCol w:w="1256"/>
      </w:tblGrid>
      <w:tr w:rsidR="000A336C" w:rsidRPr="00651C66" w:rsidTr="000A336C">
        <w:trPr>
          <w:trHeight w:val="315"/>
        </w:trPr>
        <w:tc>
          <w:tcPr>
            <w:tcW w:w="805" w:type="dxa"/>
            <w:tcBorders>
              <w:top w:val="nil"/>
              <w:left w:val="nil"/>
              <w:bottom w:val="nil"/>
              <w:right w:val="nil"/>
            </w:tcBorders>
            <w:noWrap/>
            <w:vAlign w:val="bottom"/>
          </w:tcPr>
          <w:p w:rsidR="000A336C" w:rsidRPr="00C545BF" w:rsidRDefault="000A336C" w:rsidP="000A336C">
            <w:pPr>
              <w:jc w:val="right"/>
              <w:rPr>
                <w:b/>
                <w:bCs/>
                <w:color w:val="000000"/>
              </w:rPr>
            </w:pPr>
            <w:r w:rsidRPr="00C545BF">
              <w:rPr>
                <w:b/>
                <w:bCs/>
                <w:color w:val="000000"/>
              </w:rPr>
              <w:t>3</w:t>
            </w:r>
          </w:p>
        </w:tc>
        <w:tc>
          <w:tcPr>
            <w:tcW w:w="4015" w:type="dxa"/>
            <w:tcBorders>
              <w:top w:val="nil"/>
              <w:left w:val="nil"/>
              <w:bottom w:val="nil"/>
              <w:right w:val="nil"/>
            </w:tcBorders>
            <w:noWrap/>
            <w:vAlign w:val="bottom"/>
          </w:tcPr>
          <w:p w:rsidR="000A336C" w:rsidRPr="00C545BF" w:rsidRDefault="000A336C" w:rsidP="000A336C">
            <w:pPr>
              <w:rPr>
                <w:b/>
                <w:bCs/>
                <w:color w:val="000000"/>
              </w:rPr>
            </w:pPr>
            <w:r w:rsidRPr="00C545BF">
              <w:rPr>
                <w:b/>
                <w:bCs/>
                <w:color w:val="000000"/>
              </w:rPr>
              <w:t xml:space="preserve">JAKA STRUJA </w:t>
            </w:r>
          </w:p>
        </w:tc>
        <w:tc>
          <w:tcPr>
            <w:tcW w:w="894" w:type="dxa"/>
            <w:tcBorders>
              <w:top w:val="nil"/>
              <w:left w:val="nil"/>
              <w:bottom w:val="nil"/>
              <w:right w:val="nil"/>
            </w:tcBorders>
            <w:noWrap/>
            <w:vAlign w:val="bottom"/>
          </w:tcPr>
          <w:p w:rsidR="000A336C" w:rsidRPr="00C545BF" w:rsidRDefault="000A336C" w:rsidP="000A336C">
            <w:pPr>
              <w:rPr>
                <w:color w:val="000000"/>
              </w:rPr>
            </w:pPr>
          </w:p>
        </w:tc>
        <w:tc>
          <w:tcPr>
            <w:tcW w:w="894" w:type="dxa"/>
            <w:tcBorders>
              <w:top w:val="nil"/>
              <w:left w:val="nil"/>
              <w:bottom w:val="nil"/>
              <w:right w:val="nil"/>
            </w:tcBorders>
            <w:noWrap/>
            <w:vAlign w:val="bottom"/>
          </w:tcPr>
          <w:p w:rsidR="000A336C" w:rsidRPr="00C545BF" w:rsidRDefault="000A336C" w:rsidP="000A336C">
            <w:pPr>
              <w:rPr>
                <w:color w:val="000000"/>
              </w:rPr>
            </w:pPr>
          </w:p>
        </w:tc>
        <w:tc>
          <w:tcPr>
            <w:tcW w:w="1005" w:type="dxa"/>
            <w:tcBorders>
              <w:top w:val="nil"/>
              <w:left w:val="nil"/>
              <w:bottom w:val="nil"/>
              <w:right w:val="nil"/>
            </w:tcBorders>
            <w:noWrap/>
            <w:vAlign w:val="bottom"/>
          </w:tcPr>
          <w:p w:rsidR="000A336C" w:rsidRPr="00C545BF" w:rsidRDefault="000A336C" w:rsidP="000A336C">
            <w:pPr>
              <w:rPr>
                <w:color w:val="000000"/>
              </w:rPr>
            </w:pPr>
          </w:p>
        </w:tc>
        <w:tc>
          <w:tcPr>
            <w:tcW w:w="873" w:type="dxa"/>
            <w:tcBorders>
              <w:top w:val="nil"/>
              <w:left w:val="nil"/>
              <w:bottom w:val="nil"/>
              <w:right w:val="nil"/>
            </w:tcBorders>
            <w:noWrap/>
            <w:vAlign w:val="bottom"/>
          </w:tcPr>
          <w:p w:rsidR="000A336C" w:rsidRPr="00C545BF" w:rsidRDefault="000A336C" w:rsidP="000A336C">
            <w:pPr>
              <w:rPr>
                <w:color w:val="000000"/>
              </w:rPr>
            </w:pPr>
          </w:p>
        </w:tc>
        <w:tc>
          <w:tcPr>
            <w:tcW w:w="736" w:type="dxa"/>
            <w:tcBorders>
              <w:top w:val="nil"/>
              <w:left w:val="nil"/>
              <w:bottom w:val="nil"/>
              <w:right w:val="nil"/>
            </w:tcBorders>
            <w:noWrap/>
            <w:vAlign w:val="bottom"/>
          </w:tcPr>
          <w:p w:rsidR="000A336C" w:rsidRPr="00C545BF" w:rsidRDefault="000A336C" w:rsidP="000A336C">
            <w:pPr>
              <w:rPr>
                <w:color w:val="000000"/>
              </w:rPr>
            </w:pPr>
          </w:p>
        </w:tc>
        <w:tc>
          <w:tcPr>
            <w:tcW w:w="1256" w:type="dxa"/>
            <w:tcBorders>
              <w:top w:val="nil"/>
              <w:left w:val="nil"/>
              <w:bottom w:val="nil"/>
              <w:right w:val="nil"/>
            </w:tcBorders>
            <w:noWrap/>
            <w:vAlign w:val="bottom"/>
          </w:tcPr>
          <w:p w:rsidR="000A336C" w:rsidRPr="00C545BF" w:rsidRDefault="000A336C" w:rsidP="000A336C">
            <w:pPr>
              <w:rPr>
                <w:color w:val="000000"/>
              </w:rPr>
            </w:pPr>
          </w:p>
        </w:tc>
      </w:tr>
      <w:tr w:rsidR="000A336C" w:rsidRPr="00651C66" w:rsidTr="000A336C">
        <w:trPr>
          <w:trHeight w:val="330"/>
        </w:trPr>
        <w:tc>
          <w:tcPr>
            <w:tcW w:w="805" w:type="dxa"/>
            <w:tcBorders>
              <w:top w:val="nil"/>
              <w:left w:val="nil"/>
              <w:bottom w:val="nil"/>
              <w:right w:val="nil"/>
            </w:tcBorders>
            <w:noWrap/>
          </w:tcPr>
          <w:p w:rsidR="000A336C" w:rsidRPr="00C545BF" w:rsidRDefault="000A336C" w:rsidP="000A336C">
            <w:pPr>
              <w:jc w:val="right"/>
              <w:rPr>
                <w:rFonts w:ascii="Century Gothic" w:hAnsi="Century Gothic" w:cs="Century Gothic"/>
                <w:b/>
                <w:bCs/>
              </w:rPr>
            </w:pPr>
            <w:r w:rsidRPr="00C545BF">
              <w:rPr>
                <w:rFonts w:ascii="Century Gothic" w:hAnsi="Century Gothic" w:cs="Century Gothic"/>
                <w:b/>
                <w:bCs/>
              </w:rPr>
              <w:t>1</w:t>
            </w:r>
          </w:p>
        </w:tc>
        <w:tc>
          <w:tcPr>
            <w:tcW w:w="9673" w:type="dxa"/>
            <w:gridSpan w:val="7"/>
            <w:tcBorders>
              <w:top w:val="nil"/>
              <w:left w:val="nil"/>
              <w:bottom w:val="nil"/>
              <w:right w:val="nil"/>
            </w:tcBorders>
          </w:tcPr>
          <w:p w:rsidR="000A336C" w:rsidRPr="00C545BF" w:rsidRDefault="000A336C" w:rsidP="000A336C">
            <w:pPr>
              <w:rPr>
                <w:rFonts w:ascii="Century Gothic" w:hAnsi="Century Gothic" w:cs="Century Gothic"/>
                <w:b/>
                <w:bCs/>
              </w:rPr>
            </w:pPr>
            <w:r w:rsidRPr="00C545BF">
              <w:rPr>
                <w:rFonts w:ascii="Century Gothic" w:hAnsi="Century Gothic" w:cs="Century Gothic"/>
                <w:b/>
                <w:bCs/>
              </w:rPr>
              <w:t>Izmještanje elektroenergetske infrastrukture</w:t>
            </w:r>
          </w:p>
        </w:tc>
      </w:tr>
      <w:tr w:rsidR="000A336C" w:rsidRPr="00651C66" w:rsidTr="000A336C">
        <w:trPr>
          <w:trHeight w:val="750"/>
        </w:trPr>
        <w:tc>
          <w:tcPr>
            <w:tcW w:w="805"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sz w:val="20"/>
                <w:szCs w:val="20"/>
              </w:rPr>
            </w:pPr>
            <w:r w:rsidRPr="00C545BF">
              <w:rPr>
                <w:sz w:val="20"/>
                <w:szCs w:val="20"/>
              </w:rPr>
              <w:t>Red.br.</w:t>
            </w:r>
          </w:p>
        </w:tc>
        <w:tc>
          <w:tcPr>
            <w:tcW w:w="4015"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rPr>
                <w:b/>
                <w:bCs/>
                <w:sz w:val="20"/>
                <w:szCs w:val="20"/>
              </w:rPr>
            </w:pPr>
            <w:r w:rsidRPr="00C545BF">
              <w:rPr>
                <w:b/>
                <w:bCs/>
                <w:sz w:val="20"/>
                <w:szCs w:val="20"/>
              </w:rPr>
              <w:t>VRSTA RADOVA</w:t>
            </w:r>
          </w:p>
        </w:tc>
        <w:tc>
          <w:tcPr>
            <w:tcW w:w="894"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jedinica mjere</w:t>
            </w:r>
          </w:p>
        </w:tc>
        <w:tc>
          <w:tcPr>
            <w:tcW w:w="894"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količina</w:t>
            </w:r>
          </w:p>
        </w:tc>
        <w:tc>
          <w:tcPr>
            <w:tcW w:w="1005"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jedinična cijena bez PDV-a</w:t>
            </w:r>
          </w:p>
        </w:tc>
        <w:tc>
          <w:tcPr>
            <w:tcW w:w="873"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ukupno bez PDV-a</w:t>
            </w:r>
          </w:p>
        </w:tc>
        <w:tc>
          <w:tcPr>
            <w:tcW w:w="736"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PDV</w:t>
            </w:r>
          </w:p>
        </w:tc>
        <w:tc>
          <w:tcPr>
            <w:tcW w:w="1256"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Ukupan iznos sa PDV-om</w:t>
            </w:r>
          </w:p>
        </w:tc>
      </w:tr>
    </w:tbl>
    <w:p w:rsidR="000A336C" w:rsidRPr="00A477E6" w:rsidRDefault="000A336C" w:rsidP="000A336C">
      <w:pPr>
        <w:ind w:left="567" w:right="4586"/>
        <w:rPr>
          <w:rFonts w:ascii="Arial" w:hAnsi="Arial" w:cs="Arial"/>
          <w:b/>
          <w:bCs/>
          <w:sz w:val="20"/>
          <w:szCs w:val="20"/>
        </w:rPr>
      </w:pPr>
      <w:r w:rsidRPr="00A477E6">
        <w:rPr>
          <w:rFonts w:ascii="Arial" w:hAnsi="Arial" w:cs="Arial"/>
          <w:b/>
          <w:bCs/>
          <w:sz w:val="20"/>
          <w:szCs w:val="20"/>
        </w:rPr>
        <w:t>Napomena: Zbog mogućnosti nailaženja na podzemne VN kablove tokom radova, u produžetku su specificirane mjere koje je neophodno preduzeti</w:t>
      </w:r>
    </w:p>
    <w:p w:rsidR="000A336C" w:rsidRPr="00A477E6" w:rsidRDefault="000A336C" w:rsidP="000A336C">
      <w:pPr>
        <w:ind w:left="567" w:right="4586"/>
        <w:rPr>
          <w:rFonts w:ascii="Arial" w:hAnsi="Arial" w:cs="Arial"/>
          <w:b/>
          <w:bCs/>
          <w:sz w:val="20"/>
          <w:szCs w:val="20"/>
        </w:rPr>
      </w:pPr>
    </w:p>
    <w:p w:rsidR="000A336C" w:rsidRPr="00A477E6" w:rsidRDefault="000A336C" w:rsidP="000A336C">
      <w:pPr>
        <w:ind w:left="567" w:right="4586"/>
        <w:rPr>
          <w:rFonts w:ascii="Arial" w:hAnsi="Arial" w:cs="Arial"/>
          <w:sz w:val="20"/>
          <w:szCs w:val="20"/>
        </w:rPr>
      </w:pPr>
      <w:r w:rsidRPr="00A477E6">
        <w:rPr>
          <w:rFonts w:ascii="Arial" w:hAnsi="Arial" w:cs="Arial"/>
          <w:sz w:val="20"/>
          <w:szCs w:val="20"/>
        </w:rPr>
        <w:t>Sve iskope i radove na postojećim kablovima vršiti uz saglasnost nadležne ED  u beznaponskom stanju.</w:t>
      </w:r>
      <w:r w:rsidRPr="00A477E6">
        <w:rPr>
          <w:rFonts w:ascii="Arial" w:hAnsi="Arial" w:cs="Arial"/>
          <w:sz w:val="20"/>
          <w:szCs w:val="20"/>
        </w:rPr>
        <w:br/>
        <w:t>Ovim predmjerom su predviđeni svi radovi iskopa, postavljanja kablova na projektovanu kotu sa postavljanjem mehaničke zaštite kablova od armirano betonskim ploča i sloja betona uključujući sa radovima postavljanja sloja zemlje iz iskopa u kablovskom rovu. Ostali građevinski radovi (tamponi i završni slojevi od betona na trotoarskim površinama i asfalta na kolovozu ) su predviđeni u okviru glavnog projekta saobraćajnice.</w:t>
      </w:r>
      <w:r w:rsidRPr="00A477E6">
        <w:rPr>
          <w:rFonts w:ascii="Arial" w:hAnsi="Arial" w:cs="Arial"/>
          <w:sz w:val="20"/>
          <w:szCs w:val="20"/>
        </w:rPr>
        <w:br/>
        <w:t>Radovi pripremnih građevinskih radova i skidanja postojećih asfaltnih slojeva i betonskih provršina na trasi postojećih kablova takođe nijesu računati jer isti su predviđeni u okviru radova na saobraćajnici</w:t>
      </w:r>
    </w:p>
    <w:p w:rsidR="000A336C" w:rsidRDefault="000A336C" w:rsidP="000A336C">
      <w:pPr>
        <w:ind w:left="567" w:right="4586"/>
        <w:rPr>
          <w:rFonts w:ascii="Arial" w:hAnsi="Arial" w:cs="Arial"/>
          <w:b/>
          <w:bCs/>
          <w:sz w:val="20"/>
          <w:szCs w:val="20"/>
        </w:rPr>
      </w:pPr>
    </w:p>
    <w:p w:rsidR="000A336C" w:rsidRPr="00A477E6" w:rsidRDefault="000A336C" w:rsidP="000A336C">
      <w:pPr>
        <w:ind w:right="5011"/>
        <w:rPr>
          <w:rFonts w:ascii="Arial" w:hAnsi="Arial" w:cs="Arial"/>
          <w:b/>
          <w:bCs/>
          <w:sz w:val="20"/>
          <w:szCs w:val="20"/>
        </w:rPr>
      </w:pPr>
    </w:p>
    <w:tbl>
      <w:tblPr>
        <w:tblW w:w="6105" w:type="dxa"/>
        <w:tblInd w:w="-106" w:type="dxa"/>
        <w:tblLook w:val="00A0"/>
      </w:tblPr>
      <w:tblGrid>
        <w:gridCol w:w="436"/>
        <w:gridCol w:w="4407"/>
        <w:gridCol w:w="631"/>
        <w:gridCol w:w="711"/>
      </w:tblGrid>
      <w:tr w:rsidR="000A336C" w:rsidRPr="00416169" w:rsidTr="000A336C">
        <w:trPr>
          <w:trHeight w:val="1125"/>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1</w:t>
            </w: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 xml:space="preserve">Ručni iskop, radi proširenja i produbljenje rova. </w:t>
            </w:r>
            <w:r w:rsidRPr="00416169">
              <w:rPr>
                <w:rFonts w:ascii="Times New Roman" w:hAnsi="Times New Roman" w:cs="Times New Roman"/>
              </w:rPr>
              <w:br/>
              <w:t>Ukupno za rad i transport, računato po 1m</w:t>
            </w:r>
            <w:r w:rsidRPr="00416169">
              <w:rPr>
                <w:rFonts w:ascii="Times New Roman" w:hAnsi="Times New Roman" w:cs="Times New Roman"/>
                <w:vertAlign w:val="superscript"/>
              </w:rPr>
              <w:t>3</w:t>
            </w:r>
            <w:r w:rsidRPr="00416169">
              <w:rPr>
                <w:rFonts w:ascii="Times New Roman" w:hAnsi="Times New Roman" w:cs="Times New Roman"/>
              </w:rPr>
              <w:t xml:space="preserve"> iskopanog materijala u sraslom stanju, prema idealnom presjeku. :</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p>
        </w:tc>
      </w:tr>
      <w:tr w:rsidR="000A336C" w:rsidRPr="00416169" w:rsidTr="000A336C">
        <w:trPr>
          <w:trHeight w:val="315"/>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 xml:space="preserve">u zemljištu prosječno IV kategorije, </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m</w:t>
            </w:r>
            <w:r w:rsidRPr="00416169">
              <w:rPr>
                <w:rFonts w:ascii="Times New Roman" w:hAnsi="Times New Roman" w:cs="Times New Roman"/>
                <w:vertAlign w:val="superscript"/>
              </w:rPr>
              <w:t>3</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12,0</w:t>
            </w:r>
          </w:p>
        </w:tc>
      </w:tr>
      <w:tr w:rsidR="000A336C" w:rsidRPr="00416169" w:rsidTr="000A336C">
        <w:trPr>
          <w:trHeight w:val="315"/>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 xml:space="preserve">u zemljištu prosječno V kategorije, </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m</w:t>
            </w:r>
            <w:r w:rsidRPr="00416169">
              <w:rPr>
                <w:rFonts w:ascii="Times New Roman" w:hAnsi="Times New Roman" w:cs="Times New Roman"/>
                <w:vertAlign w:val="superscript"/>
              </w:rPr>
              <w:t>3</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8,0</w:t>
            </w:r>
          </w:p>
        </w:tc>
      </w:tr>
      <w:tr w:rsidR="000A336C" w:rsidRPr="00651C66" w:rsidTr="000A336C">
        <w:trPr>
          <w:trHeight w:val="300"/>
        </w:trPr>
        <w:tc>
          <w:tcPr>
            <w:tcW w:w="413" w:type="dxa"/>
            <w:tcBorders>
              <w:top w:val="nil"/>
              <w:left w:val="nil"/>
              <w:bottom w:val="nil"/>
              <w:right w:val="nil"/>
            </w:tcBorders>
            <w:noWrap/>
          </w:tcPr>
          <w:p w:rsidR="000A336C" w:rsidRPr="00A477E6" w:rsidRDefault="000A336C" w:rsidP="000A336C">
            <w:pPr>
              <w:jc w:val="right"/>
              <w:rPr>
                <w:rFonts w:ascii="Century Gothic" w:hAnsi="Century Gothic" w:cs="Century Gothic"/>
                <w:b/>
                <w:bCs/>
                <w:sz w:val="20"/>
                <w:szCs w:val="20"/>
              </w:rPr>
            </w:pPr>
          </w:p>
        </w:tc>
        <w:tc>
          <w:tcPr>
            <w:tcW w:w="4407" w:type="dxa"/>
            <w:tcBorders>
              <w:top w:val="nil"/>
              <w:left w:val="nil"/>
              <w:bottom w:val="nil"/>
              <w:right w:val="nil"/>
            </w:tcBorders>
            <w:noWrap/>
          </w:tcPr>
          <w:p w:rsidR="000A336C" w:rsidRPr="00A477E6" w:rsidRDefault="000A336C" w:rsidP="000A336C">
            <w:pPr>
              <w:jc w:val="both"/>
              <w:rPr>
                <w:rFonts w:ascii="Century Gothic" w:hAnsi="Century Gothic" w:cs="Century Gothic"/>
                <w:sz w:val="20"/>
                <w:szCs w:val="20"/>
              </w:rPr>
            </w:pPr>
          </w:p>
        </w:tc>
        <w:tc>
          <w:tcPr>
            <w:tcW w:w="631" w:type="dxa"/>
            <w:tcBorders>
              <w:top w:val="nil"/>
              <w:left w:val="nil"/>
              <w:bottom w:val="nil"/>
              <w:right w:val="nil"/>
            </w:tcBorders>
            <w:noWrap/>
            <w:vAlign w:val="bottom"/>
          </w:tcPr>
          <w:p w:rsidR="000A336C" w:rsidRPr="00A477E6" w:rsidRDefault="000A336C" w:rsidP="000A336C">
            <w:pPr>
              <w:rPr>
                <w:rFonts w:ascii="Century Gothic" w:hAnsi="Century Gothic" w:cs="Century Gothic"/>
                <w:sz w:val="20"/>
                <w:szCs w:val="20"/>
              </w:rPr>
            </w:pPr>
          </w:p>
        </w:tc>
        <w:tc>
          <w:tcPr>
            <w:tcW w:w="654" w:type="dxa"/>
            <w:tcBorders>
              <w:top w:val="nil"/>
              <w:left w:val="nil"/>
              <w:bottom w:val="nil"/>
              <w:right w:val="nil"/>
            </w:tcBorders>
            <w:noWrap/>
            <w:vAlign w:val="bottom"/>
          </w:tcPr>
          <w:p w:rsidR="000A336C" w:rsidRPr="00A477E6" w:rsidRDefault="000A336C" w:rsidP="000A336C">
            <w:pPr>
              <w:jc w:val="center"/>
              <w:rPr>
                <w:rFonts w:ascii="Century Gothic" w:hAnsi="Century Gothic" w:cs="Century Gothic"/>
                <w:sz w:val="20"/>
                <w:szCs w:val="20"/>
              </w:rPr>
            </w:pPr>
          </w:p>
        </w:tc>
      </w:tr>
      <w:tr w:rsidR="000A336C" w:rsidRPr="00416169" w:rsidTr="000A336C">
        <w:trPr>
          <w:trHeight w:val="2475"/>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2</w:t>
            </w: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 xml:space="preserve">Nabavka transport i izrada posteljice kabla od sitnog pijeska ili sitnozrnaste zemlje, granulacije do 4mm. Pri slobodnom polaganju kablova, prvo se razastire sloj sitnog pijeska debljine 10 cm, a nakon polaganja kablova i drugi sloj pijeska debljine takođe 10 cm. Nabijanje posteljice se izvodi isključivo ručno. </w:t>
            </w:r>
            <w:r w:rsidRPr="00416169">
              <w:rPr>
                <w:rFonts w:ascii="Times New Roman" w:hAnsi="Times New Roman" w:cs="Times New Roman"/>
              </w:rPr>
              <w:br/>
              <w:t>Ukupno za nabavku, transport i rad, računato po m</w:t>
            </w:r>
            <w:r w:rsidRPr="00416169">
              <w:rPr>
                <w:rFonts w:ascii="Times New Roman" w:hAnsi="Times New Roman" w:cs="Times New Roman"/>
                <w:vertAlign w:val="superscript"/>
              </w:rPr>
              <w:t>3</w:t>
            </w:r>
            <w:r w:rsidRPr="00416169">
              <w:rPr>
                <w:rFonts w:ascii="Times New Roman" w:hAnsi="Times New Roman" w:cs="Times New Roman"/>
              </w:rPr>
              <w:t xml:space="preserve"> posteljice:</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m</w:t>
            </w:r>
            <w:r w:rsidRPr="00416169">
              <w:rPr>
                <w:rFonts w:ascii="Times New Roman" w:hAnsi="Times New Roman" w:cs="Times New Roman"/>
                <w:vertAlign w:val="superscript"/>
              </w:rPr>
              <w:t>3</w:t>
            </w:r>
          </w:p>
        </w:tc>
        <w:tc>
          <w:tcPr>
            <w:tcW w:w="654"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1,50</w:t>
            </w:r>
          </w:p>
        </w:tc>
      </w:tr>
      <w:tr w:rsidR="000A336C" w:rsidRPr="00416169" w:rsidTr="000A336C">
        <w:trPr>
          <w:trHeight w:val="33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vAlign w:val="bottom"/>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r>
      <w:tr w:rsidR="000A336C" w:rsidRPr="00416169" w:rsidTr="000A336C">
        <w:trPr>
          <w:trHeight w:val="162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3</w:t>
            </w: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Radovi na spuštanju i ranžiranje postojećih energetskih kablova u kablovskim rovovima u svemu prema tehničkom opisu i nacrtima u prilogu projekta (gr.prilog 4 i 9 ). Ukupno za rad računato po dužnom metru spuštenog kabla</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m'</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25,00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r>
      <w:tr w:rsidR="000A336C" w:rsidRPr="00416169" w:rsidTr="000A336C">
        <w:trPr>
          <w:trHeight w:val="216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4</w:t>
            </w: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Isporuka i polaganje armirano betonskiih ploča radi mehaničke zaštite slobodno položenog kabla u rovu. Ploče se polažu nakon razastiranja drugog sloja pijeska u rovu. Ukupno za nabavku, transport i rad, računato po položenooj AB ploči dimenzija 300x50x1000 mm:</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kom</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10,00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r>
      <w:tr w:rsidR="000A336C" w:rsidRPr="00416169" w:rsidTr="000A336C">
        <w:trPr>
          <w:trHeight w:val="351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5</w:t>
            </w: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Isporuka i polaganje plastične trake za upozorenje da se ispod nalazi elektroenergetski visokonaponski kabl. Traka treba da je crvene boje i sa odgovarajućim natpisom. Polaže se cijelom dužinom kablovskog rova, pri njegovom zatrpavanju, na četrdeset santimetara iznad kabla na regulisanim površinama i u dva sloja na trideset i pedeset centrimetara iznad kabla na neregulisanim površinama. Ukupno za nabavku, transport i rad, računato po metru dužnom položene trake:</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m'</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25,00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r>
      <w:tr w:rsidR="000A336C" w:rsidRPr="00416169" w:rsidTr="000A336C">
        <w:trPr>
          <w:trHeight w:val="306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6</w:t>
            </w: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color w:val="000000"/>
              </w:rPr>
            </w:pPr>
            <w:r w:rsidRPr="00416169">
              <w:rPr>
                <w:rFonts w:ascii="Times New Roman" w:hAnsi="Times New Roman" w:cs="Times New Roman"/>
                <w:color w:val="000000"/>
              </w:rPr>
              <w:t>Zatrpavanje rovova iskopom. Zatrpavanje se vrši u slojevima od po dvadesetak centimetara, uz ručno nabijanje. Postići stepen zbijenosti Sz od najmanje 95% u odnosu na standardni postupak po Proctoru. Zbijanje izvršiti pomoću srednjeg vibracijskog uređaja za nabijanje, maksimalne radne težine 0,6kN, ili vibracijske ploče maksimalne radne težine 5,0kN. Ukupno za rad, sa pribavljanjem atesta zbijenosti računato po m</w:t>
            </w:r>
            <w:r w:rsidRPr="00416169">
              <w:rPr>
                <w:rFonts w:ascii="Times New Roman" w:hAnsi="Times New Roman" w:cs="Times New Roman"/>
                <w:color w:val="000000"/>
                <w:vertAlign w:val="superscript"/>
              </w:rPr>
              <w:t>3</w:t>
            </w:r>
            <w:r w:rsidRPr="00416169">
              <w:rPr>
                <w:rFonts w:ascii="Times New Roman" w:hAnsi="Times New Roman" w:cs="Times New Roman"/>
                <w:color w:val="000000"/>
              </w:rPr>
              <w:t xml:space="preserve"> iskopa :</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m</w:t>
            </w:r>
            <w:r w:rsidRPr="00416169">
              <w:rPr>
                <w:rFonts w:ascii="Times New Roman" w:hAnsi="Times New Roman" w:cs="Times New Roman"/>
                <w:vertAlign w:val="superscript"/>
              </w:rPr>
              <w:t>3</w:t>
            </w:r>
          </w:p>
        </w:tc>
        <w:tc>
          <w:tcPr>
            <w:tcW w:w="654"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9,20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r>
      <w:tr w:rsidR="000A336C" w:rsidRPr="00416169" w:rsidTr="000A336C">
        <w:trPr>
          <w:trHeight w:val="378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7</w:t>
            </w: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Isporuka i ugradnja oznaka trase kabla. Obilježava se napon i položaj kabla u rovu, promjena pravca trase, početak i kraj kablovica, eventualna mjesta približavanja, paralelnog vođenja ili ukrštanja kabla sa drugim kablovima i ostalim podzemnim instalacijama, kao i na svim onim mjestima gde nadzorni organ smatra da je potrebno (predmjer je rađen na osnovu predpostavljenog broja oznaka i podliježe izmjeni). Oznaka se nalazi na mesinganoj pločici, ugrađenoj na betonskoj kocki. Ukupno za nabavku, transport i rad, računato po ugrađenoj oznaci:</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kom</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2,00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r>
      <w:tr w:rsidR="000A336C" w:rsidRPr="00416169" w:rsidTr="000A336C">
        <w:trPr>
          <w:trHeight w:val="135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8</w:t>
            </w: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Isto kao pod 7), samo oznaka za ukrštanje kablova sa drugim podzemnim objektima i instalacijama (10 kV vod, vodovod, kanalizacija, PTT itd.), paušalno</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kom</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2,00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r>
      <w:tr w:rsidR="000A336C" w:rsidRPr="00416169" w:rsidTr="000A336C">
        <w:trPr>
          <w:trHeight w:val="216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9</w:t>
            </w: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 xml:space="preserve"> Nabavka i montaža toploskupljajućih kablovskih spojnica 12/20 kV, za jednožilne kablove izolovane plastičnom  masom sa električnom zaštitom od žica.</w:t>
            </w:r>
            <w:r w:rsidRPr="00416169">
              <w:rPr>
                <w:rFonts w:ascii="Times New Roman" w:hAnsi="Times New Roman" w:cs="Times New Roman"/>
              </w:rPr>
              <w:br/>
              <w:t>Presjek provodnika 120-240mm2. Spojnice sa čaurama sa zavrtnjima.</w:t>
            </w:r>
            <w:r w:rsidRPr="00416169">
              <w:rPr>
                <w:rFonts w:ascii="Times New Roman" w:hAnsi="Times New Roman" w:cs="Times New Roman"/>
              </w:rPr>
              <w:br/>
              <w:t xml:space="preserve"> Pod stavkom se podrazumijeva komplet rad i montaža kablovskih spojnica sličnih tipu</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POLJ-01/4x 10- 35, Raychem ili ekvivalentno</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kom</w:t>
            </w:r>
          </w:p>
        </w:tc>
        <w:tc>
          <w:tcPr>
            <w:tcW w:w="654"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2,00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POLJ-01/4x 25- 70, Raychem ili ekvivalentno</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kom</w:t>
            </w:r>
          </w:p>
        </w:tc>
        <w:tc>
          <w:tcPr>
            <w:tcW w:w="654"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2,00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POLJ-01/4x 70- 120, Raychem ili ekvivalentno</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kom</w:t>
            </w:r>
          </w:p>
        </w:tc>
        <w:tc>
          <w:tcPr>
            <w:tcW w:w="654"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4,00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POLJ-01/4x 150- 240, Raychem ili ekvivalentno</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kom</w:t>
            </w:r>
          </w:p>
        </w:tc>
        <w:tc>
          <w:tcPr>
            <w:tcW w:w="654" w:type="dxa"/>
            <w:tcBorders>
              <w:top w:val="nil"/>
              <w:left w:val="nil"/>
              <w:bottom w:val="nil"/>
              <w:right w:val="nil"/>
            </w:tcBorders>
            <w:noWrap/>
            <w:vAlign w:val="bottom"/>
          </w:tcPr>
          <w:p w:rsidR="000A336C" w:rsidRPr="00416169" w:rsidRDefault="000A336C" w:rsidP="000A336C">
            <w:pPr>
              <w:jc w:val="right"/>
              <w:rPr>
                <w:rFonts w:ascii="Times New Roman" w:hAnsi="Times New Roman" w:cs="Times New Roman"/>
              </w:rPr>
            </w:pPr>
            <w:r w:rsidRPr="00416169">
              <w:rPr>
                <w:rFonts w:ascii="Times New Roman" w:hAnsi="Times New Roman" w:cs="Times New Roman"/>
              </w:rPr>
              <w:t>2,00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r>
      <w:tr w:rsidR="000A336C" w:rsidRPr="00416169" w:rsidTr="000A336C">
        <w:trPr>
          <w:trHeight w:val="27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10</w:t>
            </w: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Isporuka i polaganje pocinkovane čelične trake, Fe/ Zn 25x4 mm u kablovski rov. Traka se polaže pri zatrpavanju rova, na dubini od oko 40 cm, nakon nanošenja prvog sloja iskopa. Stavka obuhvata i razvlačenje trake, nabavku ukrsnih komada “traka-traka” (JUS N.B4.936) i izradu međusobnih veza traka. Traka se u rovu polaže nasatice. Ukupno za nabavku, transport i rad, računato po metru dužnom položene Fe/Zn trake.</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kg</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19,50</w:t>
            </w:r>
          </w:p>
        </w:tc>
      </w:tr>
      <w:tr w:rsidR="000A336C" w:rsidRPr="00416169" w:rsidTr="000A336C">
        <w:trPr>
          <w:trHeight w:val="30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p>
        </w:tc>
        <w:tc>
          <w:tcPr>
            <w:tcW w:w="4407" w:type="dxa"/>
            <w:tcBorders>
              <w:top w:val="nil"/>
              <w:left w:val="nil"/>
              <w:bottom w:val="nil"/>
              <w:right w:val="nil"/>
            </w:tcBorders>
            <w:noWrap/>
            <w:vAlign w:val="bottom"/>
          </w:tcPr>
          <w:p w:rsidR="000A336C" w:rsidRPr="00416169" w:rsidRDefault="000A336C" w:rsidP="000A336C">
            <w:pPr>
              <w:jc w:val="both"/>
              <w:rPr>
                <w:rFonts w:ascii="Times New Roman" w:hAnsi="Times New Roman" w:cs="Times New Roman"/>
              </w:rPr>
            </w:pP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p>
        </w:tc>
      </w:tr>
      <w:tr w:rsidR="000A336C" w:rsidRPr="00416169" w:rsidTr="000A336C">
        <w:trPr>
          <w:trHeight w:val="1080"/>
        </w:trPr>
        <w:tc>
          <w:tcPr>
            <w:tcW w:w="413" w:type="dxa"/>
            <w:tcBorders>
              <w:top w:val="nil"/>
              <w:left w:val="nil"/>
              <w:bottom w:val="nil"/>
              <w:right w:val="nil"/>
            </w:tcBorders>
            <w:noWrap/>
          </w:tcPr>
          <w:p w:rsidR="000A336C" w:rsidRPr="00416169" w:rsidRDefault="000A336C" w:rsidP="000A336C">
            <w:pPr>
              <w:jc w:val="right"/>
              <w:rPr>
                <w:rFonts w:ascii="Times New Roman" w:hAnsi="Times New Roman" w:cs="Times New Roman"/>
                <w:b/>
                <w:bCs/>
              </w:rPr>
            </w:pPr>
            <w:r w:rsidRPr="00416169">
              <w:rPr>
                <w:rFonts w:ascii="Times New Roman" w:hAnsi="Times New Roman" w:cs="Times New Roman"/>
                <w:b/>
                <w:bCs/>
              </w:rPr>
              <w:t>11</w:t>
            </w:r>
          </w:p>
        </w:tc>
        <w:tc>
          <w:tcPr>
            <w:tcW w:w="4407" w:type="dxa"/>
            <w:tcBorders>
              <w:top w:val="nil"/>
              <w:left w:val="nil"/>
              <w:bottom w:val="nil"/>
              <w:right w:val="nil"/>
            </w:tcBorders>
            <w:noWrap/>
          </w:tcPr>
          <w:p w:rsidR="000A336C" w:rsidRPr="00416169" w:rsidRDefault="000A336C" w:rsidP="000A336C">
            <w:pPr>
              <w:jc w:val="both"/>
              <w:rPr>
                <w:rFonts w:ascii="Times New Roman" w:hAnsi="Times New Roman" w:cs="Times New Roman"/>
              </w:rPr>
            </w:pPr>
            <w:r w:rsidRPr="00416169">
              <w:rPr>
                <w:rFonts w:ascii="Times New Roman" w:hAnsi="Times New Roman" w:cs="Times New Roman"/>
              </w:rPr>
              <w:t>Povezivanje trake uzemljivača sa združenim uzemljenjem objekta duž trase kablovskog rova. Spajanje trake izvesti ukrsnim komadima traka-traka JUS N.B4.936</w:t>
            </w:r>
          </w:p>
        </w:tc>
        <w:tc>
          <w:tcPr>
            <w:tcW w:w="631" w:type="dxa"/>
            <w:tcBorders>
              <w:top w:val="nil"/>
              <w:left w:val="nil"/>
              <w:bottom w:val="nil"/>
              <w:right w:val="nil"/>
            </w:tcBorders>
            <w:noWrap/>
            <w:vAlign w:val="bottom"/>
          </w:tcPr>
          <w:p w:rsidR="000A336C" w:rsidRPr="00416169" w:rsidRDefault="000A336C" w:rsidP="000A336C">
            <w:pPr>
              <w:rPr>
                <w:rFonts w:ascii="Times New Roman" w:hAnsi="Times New Roman" w:cs="Times New Roman"/>
              </w:rPr>
            </w:pPr>
            <w:r w:rsidRPr="00416169">
              <w:rPr>
                <w:rFonts w:ascii="Times New Roman" w:hAnsi="Times New Roman" w:cs="Times New Roman"/>
              </w:rPr>
              <w:t>pauš</w:t>
            </w:r>
          </w:p>
        </w:tc>
        <w:tc>
          <w:tcPr>
            <w:tcW w:w="654" w:type="dxa"/>
            <w:tcBorders>
              <w:top w:val="nil"/>
              <w:left w:val="nil"/>
              <w:bottom w:val="nil"/>
              <w:right w:val="nil"/>
            </w:tcBorders>
            <w:noWrap/>
            <w:vAlign w:val="bottom"/>
          </w:tcPr>
          <w:p w:rsidR="000A336C" w:rsidRPr="00416169" w:rsidRDefault="000A336C" w:rsidP="000A336C">
            <w:pPr>
              <w:jc w:val="center"/>
              <w:rPr>
                <w:rFonts w:ascii="Times New Roman" w:hAnsi="Times New Roman" w:cs="Times New Roman"/>
              </w:rPr>
            </w:pPr>
            <w:r w:rsidRPr="00416169">
              <w:rPr>
                <w:rFonts w:ascii="Times New Roman" w:hAnsi="Times New Roman" w:cs="Times New Roman"/>
              </w:rPr>
              <w:t>3,00</w:t>
            </w:r>
          </w:p>
        </w:tc>
      </w:tr>
      <w:tr w:rsidR="000A336C" w:rsidRPr="00651C66" w:rsidTr="000A336C">
        <w:trPr>
          <w:trHeight w:val="300"/>
        </w:trPr>
        <w:tc>
          <w:tcPr>
            <w:tcW w:w="413" w:type="dxa"/>
            <w:tcBorders>
              <w:top w:val="nil"/>
              <w:left w:val="nil"/>
              <w:bottom w:val="nil"/>
              <w:right w:val="nil"/>
            </w:tcBorders>
            <w:noWrap/>
          </w:tcPr>
          <w:p w:rsidR="000A336C" w:rsidRPr="00A477E6" w:rsidRDefault="000A336C" w:rsidP="000A336C">
            <w:pPr>
              <w:jc w:val="right"/>
              <w:rPr>
                <w:rFonts w:ascii="Century Gothic" w:hAnsi="Century Gothic" w:cs="Century Gothic"/>
                <w:b/>
                <w:bCs/>
                <w:sz w:val="20"/>
                <w:szCs w:val="20"/>
              </w:rPr>
            </w:pPr>
          </w:p>
        </w:tc>
        <w:tc>
          <w:tcPr>
            <w:tcW w:w="4407" w:type="dxa"/>
            <w:tcBorders>
              <w:top w:val="nil"/>
              <w:left w:val="nil"/>
              <w:bottom w:val="nil"/>
              <w:right w:val="nil"/>
            </w:tcBorders>
            <w:noWrap/>
          </w:tcPr>
          <w:p w:rsidR="000A336C" w:rsidRPr="00A477E6" w:rsidRDefault="000A336C" w:rsidP="000A336C">
            <w:pPr>
              <w:jc w:val="both"/>
              <w:rPr>
                <w:rFonts w:ascii="Century Gothic" w:hAnsi="Century Gothic" w:cs="Century Gothic"/>
                <w:sz w:val="20"/>
                <w:szCs w:val="20"/>
              </w:rPr>
            </w:pPr>
          </w:p>
        </w:tc>
        <w:tc>
          <w:tcPr>
            <w:tcW w:w="631" w:type="dxa"/>
            <w:tcBorders>
              <w:top w:val="nil"/>
              <w:left w:val="nil"/>
              <w:bottom w:val="nil"/>
              <w:right w:val="nil"/>
            </w:tcBorders>
            <w:noWrap/>
            <w:vAlign w:val="bottom"/>
          </w:tcPr>
          <w:p w:rsidR="000A336C" w:rsidRPr="00A477E6" w:rsidRDefault="000A336C" w:rsidP="000A336C">
            <w:pPr>
              <w:rPr>
                <w:rFonts w:ascii="Century Gothic" w:hAnsi="Century Gothic" w:cs="Century Gothic"/>
                <w:sz w:val="20"/>
                <w:szCs w:val="20"/>
              </w:rPr>
            </w:pPr>
          </w:p>
        </w:tc>
        <w:tc>
          <w:tcPr>
            <w:tcW w:w="654" w:type="dxa"/>
            <w:tcBorders>
              <w:top w:val="nil"/>
              <w:left w:val="nil"/>
              <w:bottom w:val="nil"/>
              <w:right w:val="nil"/>
            </w:tcBorders>
            <w:noWrap/>
            <w:vAlign w:val="bottom"/>
          </w:tcPr>
          <w:p w:rsidR="000A336C" w:rsidRPr="00A477E6" w:rsidRDefault="000A336C" w:rsidP="000A336C">
            <w:pPr>
              <w:jc w:val="center"/>
              <w:rPr>
                <w:rFonts w:ascii="Century Gothic" w:hAnsi="Century Gothic" w:cs="Century Gothic"/>
                <w:sz w:val="20"/>
                <w:szCs w:val="20"/>
              </w:rPr>
            </w:pPr>
          </w:p>
        </w:tc>
      </w:tr>
      <w:tr w:rsidR="000A336C" w:rsidRPr="00651C66" w:rsidTr="000A336C">
        <w:trPr>
          <w:trHeight w:val="570"/>
        </w:trPr>
        <w:tc>
          <w:tcPr>
            <w:tcW w:w="413" w:type="dxa"/>
            <w:tcBorders>
              <w:top w:val="nil"/>
              <w:left w:val="nil"/>
              <w:bottom w:val="nil"/>
              <w:right w:val="nil"/>
            </w:tcBorders>
            <w:noWrap/>
          </w:tcPr>
          <w:p w:rsidR="000A336C" w:rsidRPr="00A477E6" w:rsidRDefault="000A336C" w:rsidP="000A336C">
            <w:pPr>
              <w:jc w:val="right"/>
              <w:rPr>
                <w:rFonts w:ascii="Century Gothic" w:hAnsi="Century Gothic" w:cs="Century Gothic"/>
                <w:b/>
                <w:bCs/>
              </w:rPr>
            </w:pPr>
          </w:p>
        </w:tc>
        <w:tc>
          <w:tcPr>
            <w:tcW w:w="4407" w:type="dxa"/>
            <w:tcBorders>
              <w:top w:val="nil"/>
              <w:left w:val="nil"/>
              <w:bottom w:val="nil"/>
              <w:right w:val="nil"/>
            </w:tcBorders>
            <w:noWrap/>
          </w:tcPr>
          <w:p w:rsidR="000A336C" w:rsidRPr="00A477E6" w:rsidRDefault="000A336C" w:rsidP="000A336C">
            <w:pPr>
              <w:jc w:val="both"/>
              <w:rPr>
                <w:rFonts w:ascii="Century Gothic" w:hAnsi="Century Gothic" w:cs="Century Gothic"/>
                <w:b/>
                <w:bCs/>
              </w:rPr>
            </w:pPr>
            <w:r w:rsidRPr="00A477E6">
              <w:rPr>
                <w:rFonts w:ascii="Century Gothic" w:hAnsi="Century Gothic" w:cs="Century Gothic"/>
                <w:b/>
                <w:bCs/>
              </w:rPr>
              <w:t>Ukupno izmještanje energetske infrastrukture</w:t>
            </w:r>
          </w:p>
        </w:tc>
        <w:tc>
          <w:tcPr>
            <w:tcW w:w="631" w:type="dxa"/>
            <w:tcBorders>
              <w:top w:val="nil"/>
              <w:left w:val="nil"/>
              <w:bottom w:val="nil"/>
              <w:right w:val="nil"/>
            </w:tcBorders>
            <w:noWrap/>
            <w:vAlign w:val="bottom"/>
          </w:tcPr>
          <w:p w:rsidR="000A336C" w:rsidRPr="00A477E6" w:rsidRDefault="000A336C" w:rsidP="000A336C">
            <w:pPr>
              <w:rPr>
                <w:rFonts w:ascii="Century Gothic" w:hAnsi="Century Gothic" w:cs="Century Gothic"/>
                <w:b/>
                <w:bCs/>
              </w:rPr>
            </w:pPr>
          </w:p>
        </w:tc>
        <w:tc>
          <w:tcPr>
            <w:tcW w:w="654" w:type="dxa"/>
            <w:tcBorders>
              <w:top w:val="nil"/>
              <w:left w:val="nil"/>
              <w:bottom w:val="nil"/>
              <w:right w:val="nil"/>
            </w:tcBorders>
            <w:noWrap/>
            <w:vAlign w:val="bottom"/>
          </w:tcPr>
          <w:p w:rsidR="000A336C" w:rsidRPr="00A477E6" w:rsidRDefault="000A336C" w:rsidP="000A336C">
            <w:pPr>
              <w:jc w:val="center"/>
              <w:rPr>
                <w:rFonts w:ascii="Century Gothic" w:hAnsi="Century Gothic" w:cs="Century Gothic"/>
                <w:b/>
                <w:bCs/>
              </w:rPr>
            </w:pPr>
          </w:p>
        </w:tc>
      </w:tr>
    </w:tbl>
    <w:p w:rsidR="000A336C" w:rsidRDefault="000A336C" w:rsidP="000A336C">
      <w:pPr>
        <w:rPr>
          <w:rFonts w:ascii="Arial" w:hAnsi="Arial" w:cs="Arial"/>
        </w:rPr>
      </w:pPr>
    </w:p>
    <w:p w:rsidR="000A336C" w:rsidRDefault="000A336C" w:rsidP="000A336C">
      <w:pPr>
        <w:rPr>
          <w:rFonts w:ascii="Arial" w:hAnsi="Arial" w:cs="Arial"/>
        </w:rPr>
      </w:pPr>
    </w:p>
    <w:tbl>
      <w:tblPr>
        <w:tblW w:w="10478" w:type="dxa"/>
        <w:tblInd w:w="-106" w:type="dxa"/>
        <w:tblLook w:val="00A0"/>
      </w:tblPr>
      <w:tblGrid>
        <w:gridCol w:w="805"/>
        <w:gridCol w:w="4015"/>
        <w:gridCol w:w="894"/>
        <w:gridCol w:w="894"/>
        <w:gridCol w:w="1005"/>
        <w:gridCol w:w="873"/>
        <w:gridCol w:w="736"/>
        <w:gridCol w:w="1256"/>
      </w:tblGrid>
      <w:tr w:rsidR="000A336C" w:rsidRPr="00651C66" w:rsidTr="000A336C">
        <w:trPr>
          <w:trHeight w:val="330"/>
        </w:trPr>
        <w:tc>
          <w:tcPr>
            <w:tcW w:w="805" w:type="dxa"/>
            <w:tcBorders>
              <w:top w:val="nil"/>
              <w:left w:val="nil"/>
              <w:bottom w:val="nil"/>
              <w:right w:val="nil"/>
            </w:tcBorders>
            <w:noWrap/>
          </w:tcPr>
          <w:p w:rsidR="000A336C" w:rsidRPr="00C545BF" w:rsidRDefault="000A336C" w:rsidP="000A336C">
            <w:pPr>
              <w:jc w:val="right"/>
              <w:rPr>
                <w:rFonts w:ascii="Century Gothic" w:hAnsi="Century Gothic" w:cs="Century Gothic"/>
                <w:b/>
                <w:bCs/>
              </w:rPr>
            </w:pPr>
            <w:r>
              <w:rPr>
                <w:rFonts w:ascii="Century Gothic" w:hAnsi="Century Gothic" w:cs="Century Gothic"/>
                <w:b/>
                <w:bCs/>
              </w:rPr>
              <w:t>2</w:t>
            </w:r>
          </w:p>
        </w:tc>
        <w:tc>
          <w:tcPr>
            <w:tcW w:w="9673" w:type="dxa"/>
            <w:gridSpan w:val="7"/>
            <w:tcBorders>
              <w:top w:val="nil"/>
              <w:left w:val="nil"/>
              <w:bottom w:val="nil"/>
              <w:right w:val="nil"/>
            </w:tcBorders>
          </w:tcPr>
          <w:p w:rsidR="000A336C" w:rsidRPr="00651C66" w:rsidRDefault="000A336C" w:rsidP="000A336C">
            <w:pPr>
              <w:rPr>
                <w:rFonts w:ascii="Century Gothic" w:hAnsi="Century Gothic" w:cs="Century Gothic"/>
                <w:b/>
                <w:bCs/>
                <w:sz w:val="28"/>
                <w:szCs w:val="28"/>
              </w:rPr>
            </w:pPr>
            <w:r w:rsidRPr="00651C66">
              <w:rPr>
                <w:rFonts w:ascii="Century Gothic" w:hAnsi="Century Gothic" w:cs="Century Gothic"/>
                <w:b/>
                <w:bCs/>
                <w:sz w:val="28"/>
                <w:szCs w:val="28"/>
              </w:rPr>
              <w:t>Instalacije spoljnje rasvjete</w:t>
            </w:r>
          </w:p>
        </w:tc>
      </w:tr>
      <w:tr w:rsidR="000A336C" w:rsidRPr="00651C66" w:rsidTr="000A336C">
        <w:trPr>
          <w:trHeight w:val="750"/>
        </w:trPr>
        <w:tc>
          <w:tcPr>
            <w:tcW w:w="805"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sz w:val="20"/>
                <w:szCs w:val="20"/>
              </w:rPr>
            </w:pPr>
            <w:r w:rsidRPr="00C545BF">
              <w:rPr>
                <w:sz w:val="20"/>
                <w:szCs w:val="20"/>
              </w:rPr>
              <w:t>Red.br.</w:t>
            </w:r>
          </w:p>
        </w:tc>
        <w:tc>
          <w:tcPr>
            <w:tcW w:w="4015"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rPr>
                <w:b/>
                <w:bCs/>
                <w:sz w:val="20"/>
                <w:szCs w:val="20"/>
              </w:rPr>
            </w:pPr>
            <w:r w:rsidRPr="00C545BF">
              <w:rPr>
                <w:b/>
                <w:bCs/>
                <w:sz w:val="20"/>
                <w:szCs w:val="20"/>
              </w:rPr>
              <w:t>VRSTA RADOVA</w:t>
            </w:r>
          </w:p>
        </w:tc>
        <w:tc>
          <w:tcPr>
            <w:tcW w:w="894"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jedinica mjere</w:t>
            </w:r>
          </w:p>
        </w:tc>
        <w:tc>
          <w:tcPr>
            <w:tcW w:w="894"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količina</w:t>
            </w:r>
          </w:p>
        </w:tc>
        <w:tc>
          <w:tcPr>
            <w:tcW w:w="1005"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jedinična cijena bez PDV-a</w:t>
            </w:r>
          </w:p>
        </w:tc>
        <w:tc>
          <w:tcPr>
            <w:tcW w:w="873"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ukupno bez PDV-a</w:t>
            </w:r>
          </w:p>
        </w:tc>
        <w:tc>
          <w:tcPr>
            <w:tcW w:w="736"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PDV</w:t>
            </w:r>
          </w:p>
        </w:tc>
        <w:tc>
          <w:tcPr>
            <w:tcW w:w="1256" w:type="dxa"/>
            <w:tcBorders>
              <w:top w:val="single" w:sz="4" w:space="0" w:color="auto"/>
              <w:left w:val="nil"/>
              <w:bottom w:val="single" w:sz="4" w:space="0" w:color="auto"/>
              <w:right w:val="nil"/>
            </w:tcBorders>
            <w:shd w:val="clear" w:color="000000" w:fill="C0C0C0"/>
            <w:vAlign w:val="center"/>
          </w:tcPr>
          <w:p w:rsidR="000A336C" w:rsidRPr="00C545BF" w:rsidRDefault="000A336C" w:rsidP="000A336C">
            <w:pPr>
              <w:jc w:val="center"/>
              <w:rPr>
                <w:b/>
                <w:bCs/>
                <w:sz w:val="20"/>
                <w:szCs w:val="20"/>
              </w:rPr>
            </w:pPr>
            <w:r w:rsidRPr="00C545BF">
              <w:rPr>
                <w:b/>
                <w:bCs/>
                <w:sz w:val="20"/>
                <w:szCs w:val="20"/>
              </w:rPr>
              <w:t>Ukupan iznos sa PDV-om</w:t>
            </w:r>
          </w:p>
        </w:tc>
      </w:tr>
    </w:tbl>
    <w:p w:rsidR="000A336C" w:rsidRDefault="000A336C" w:rsidP="000A336C">
      <w:pPr>
        <w:rPr>
          <w:rFonts w:ascii="Arial" w:hAnsi="Arial" w:cs="Arial"/>
          <w:b/>
          <w:bCs/>
          <w:sz w:val="20"/>
          <w:szCs w:val="20"/>
        </w:rPr>
      </w:pPr>
    </w:p>
    <w:tbl>
      <w:tblPr>
        <w:tblW w:w="9514" w:type="dxa"/>
        <w:tblInd w:w="-106" w:type="dxa"/>
        <w:tblLook w:val="00A0"/>
      </w:tblPr>
      <w:tblGrid>
        <w:gridCol w:w="441"/>
        <w:gridCol w:w="4520"/>
        <w:gridCol w:w="635"/>
        <w:gridCol w:w="54"/>
        <w:gridCol w:w="663"/>
        <w:gridCol w:w="54"/>
        <w:gridCol w:w="1743"/>
        <w:gridCol w:w="689"/>
        <w:gridCol w:w="715"/>
      </w:tblGrid>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rPr>
                <w:rFonts w:ascii="Century Gothic" w:hAnsi="Century Gothic" w:cs="Century Gothic"/>
                <w:b/>
                <w:bCs/>
                <w:sz w:val="20"/>
                <w:szCs w:val="20"/>
              </w:rPr>
            </w:pPr>
          </w:p>
        </w:tc>
        <w:tc>
          <w:tcPr>
            <w:tcW w:w="4520" w:type="dxa"/>
            <w:tcBorders>
              <w:top w:val="nil"/>
              <w:left w:val="nil"/>
              <w:bottom w:val="nil"/>
              <w:right w:val="nil"/>
            </w:tcBorders>
            <w:noWrap/>
            <w:vAlign w:val="bottom"/>
          </w:tcPr>
          <w:p w:rsidR="000A336C" w:rsidRPr="00A477E6" w:rsidRDefault="000A336C" w:rsidP="000A336C">
            <w:pPr>
              <w:rPr>
                <w:rFonts w:ascii="Century Gothic" w:hAnsi="Century Gothic" w:cs="Century Gothic"/>
                <w:b/>
                <w:bCs/>
                <w:sz w:val="20"/>
                <w:szCs w:val="20"/>
              </w:rPr>
            </w:pPr>
            <w:r w:rsidRPr="00A477E6">
              <w:rPr>
                <w:rFonts w:ascii="Century Gothic" w:hAnsi="Century Gothic" w:cs="Century Gothic"/>
                <w:b/>
                <w:bCs/>
                <w:sz w:val="20"/>
                <w:szCs w:val="20"/>
              </w:rPr>
              <w:t xml:space="preserve"> a)   Građevinski radovi</w:t>
            </w:r>
          </w:p>
        </w:tc>
        <w:tc>
          <w:tcPr>
            <w:tcW w:w="635" w:type="dxa"/>
            <w:tcBorders>
              <w:top w:val="nil"/>
              <w:left w:val="nil"/>
              <w:bottom w:val="nil"/>
              <w:right w:val="nil"/>
            </w:tcBorders>
            <w:noWrap/>
            <w:vAlign w:val="bottom"/>
          </w:tcPr>
          <w:p w:rsidR="000A336C" w:rsidRPr="00A477E6" w:rsidRDefault="000A336C" w:rsidP="000A336C">
            <w:pPr>
              <w:rPr>
                <w:rFonts w:ascii="Century Gothic" w:hAnsi="Century Gothic" w:cs="Century Gothic"/>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Century Gothic" w:hAnsi="Century Gothic" w:cs="Century Gothic"/>
                <w:sz w:val="20"/>
                <w:szCs w:val="20"/>
              </w:rPr>
            </w:pPr>
          </w:p>
        </w:tc>
      </w:tr>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 Pripremno-završni paušalno</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 xml:space="preserve">kom </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1,00</w:t>
            </w:r>
          </w:p>
        </w:tc>
      </w:tr>
      <w:tr w:rsidR="000A336C" w:rsidRPr="00651C66" w:rsidTr="000A336C">
        <w:trPr>
          <w:gridAfter w:val="4"/>
          <w:wAfter w:w="3201" w:type="dxa"/>
          <w:trHeight w:val="81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2</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Demontaža postojećih stubova javne rasvjete sa odlaganjem stubova na gradilištu. Ukupno za rad i transport po stubnom mjestu:</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1,00</w:t>
            </w:r>
          </w:p>
        </w:tc>
      </w:tr>
      <w:tr w:rsidR="000A336C" w:rsidRPr="00651C66" w:rsidTr="000A336C">
        <w:trPr>
          <w:gridAfter w:val="4"/>
          <w:wAfter w:w="3201" w:type="dxa"/>
          <w:trHeight w:val="135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3</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Demontaža svjetiljki postojeće rasvjete. Radovi podrazumijevaju demontažu  i lagerovanje na mjesto koje odredi vlasnik instalacije osvjetljenja (JP. Komunalne djelatnosti - Bar). Ukupno za rad i transport po stubnom mjestu:</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1,00</w:t>
            </w:r>
          </w:p>
        </w:tc>
      </w:tr>
      <w:tr w:rsidR="000A336C" w:rsidRPr="00651C66" w:rsidTr="000A336C">
        <w:trPr>
          <w:gridAfter w:val="4"/>
          <w:wAfter w:w="3201" w:type="dxa"/>
          <w:trHeight w:val="162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4</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Obilježavanje trasa kablovskog voda radi iskopa rova. Ukupno za rad, računato za kompletnu trasu voda, dužine</w:t>
            </w:r>
            <w:r w:rsidRPr="00A477E6">
              <w:rPr>
                <w:rFonts w:ascii="Arial" w:hAnsi="Arial" w:cs="Arial"/>
                <w:sz w:val="20"/>
                <w:szCs w:val="20"/>
              </w:rPr>
              <w:br/>
              <w:t xml:space="preserve">m 45, jedan  kabal u trotoaru </w:t>
            </w:r>
            <w:r w:rsidRPr="00A477E6">
              <w:rPr>
                <w:rFonts w:ascii="Arial" w:hAnsi="Arial" w:cs="Arial"/>
                <w:sz w:val="20"/>
                <w:szCs w:val="20"/>
              </w:rPr>
              <w:br/>
              <w:t xml:space="preserve">m 6,  kablovska kanalizacija </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51,00</w:t>
            </w:r>
          </w:p>
        </w:tc>
      </w:tr>
      <w:tr w:rsidR="000A336C" w:rsidRPr="00651C66" w:rsidTr="000A336C">
        <w:trPr>
          <w:gridAfter w:val="4"/>
          <w:wAfter w:w="3201" w:type="dxa"/>
          <w:trHeight w:val="189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5</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Probni iskopi za utvrđivanje stvarne trase kablovskog voda i dubine njegovog ukopavanja, kao i postojanja podzemnih instalacija. </w:t>
            </w:r>
            <w:r w:rsidRPr="00A477E6">
              <w:rPr>
                <w:rFonts w:ascii="Arial" w:hAnsi="Arial" w:cs="Arial"/>
                <w:sz w:val="20"/>
                <w:szCs w:val="20"/>
              </w:rPr>
              <w:br/>
              <w:t>Probne otkope vršiti ručno, uz maksimalne mjere opreznosti, kako ne bi došlo do oštećenja podzemnih instalacija. Ukupno za rad, računato po m' izvršenog probnog iskopa:</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2,00</w:t>
            </w:r>
          </w:p>
        </w:tc>
      </w:tr>
      <w:tr w:rsidR="000A336C" w:rsidRPr="00651C66" w:rsidTr="000A336C">
        <w:trPr>
          <w:gridAfter w:val="4"/>
          <w:wAfter w:w="3201" w:type="dxa"/>
          <w:trHeight w:val="4860"/>
        </w:trPr>
        <w:tc>
          <w:tcPr>
            <w:tcW w:w="441" w:type="dxa"/>
            <w:tcBorders>
              <w:top w:val="nil"/>
              <w:left w:val="nil"/>
              <w:bottom w:val="nil"/>
              <w:right w:val="nil"/>
            </w:tcBorders>
            <w:noWrap/>
          </w:tcPr>
          <w:p w:rsidR="000A336C" w:rsidRPr="00A477E6" w:rsidRDefault="000A336C" w:rsidP="000A336C">
            <w:pPr>
              <w:jc w:val="right"/>
              <w:rPr>
                <w:rFonts w:ascii="Arial" w:hAnsi="Arial" w:cs="Arial"/>
                <w:sz w:val="20"/>
                <w:szCs w:val="20"/>
              </w:rPr>
            </w:pPr>
            <w:r w:rsidRPr="00A477E6">
              <w:rPr>
                <w:rFonts w:ascii="Arial" w:hAnsi="Arial" w:cs="Arial"/>
                <w:sz w:val="20"/>
                <w:szCs w:val="20"/>
              </w:rPr>
              <w:t>6</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Mašinski iskop rova za polaganje kablova i iskop rupa za temelje stubova, bez obzira na kategoriju tla. Dubina iskopa u svemu prema nacrtu, tehničkom opisu i tehničkim uslovima. </w:t>
            </w:r>
            <w:r w:rsidRPr="00A477E6">
              <w:rPr>
                <w:rFonts w:ascii="Arial" w:hAnsi="Arial" w:cs="Arial"/>
                <w:sz w:val="20"/>
                <w:szCs w:val="20"/>
              </w:rPr>
              <w:br/>
              <w:t xml:space="preserve">Stranice rova zasijecati vertikalno. Iskopani materijal odbaciti min. 1,0m od ivice rova s jedne strane. Kameniti materijal odvojiti od zemljanog.   Na mjestima gdje nema dovoljno prostora za odbacivanje materijala iskopani materijal odmah odvesti na privremenu deponiju radi nesmetanog odvijanja saobraćaja i radova, što je uračunato u jediničnu cijenu stavke. </w:t>
            </w:r>
            <w:r w:rsidRPr="00A477E6">
              <w:rPr>
                <w:rFonts w:ascii="Arial" w:hAnsi="Arial" w:cs="Arial"/>
                <w:sz w:val="20"/>
                <w:szCs w:val="20"/>
              </w:rPr>
              <w:br/>
              <w:t>Prilikom iskopa posebnu pažnju obratiti na postojeće podzemne i nadzemne instalacije, a iskop na tim mjestima izvesti prema uslovima iz suglasnost vlasnika instalacija.</w:t>
            </w:r>
            <w:r w:rsidRPr="00A477E6">
              <w:rPr>
                <w:rFonts w:ascii="Arial" w:hAnsi="Arial" w:cs="Arial"/>
                <w:sz w:val="20"/>
                <w:szCs w:val="20"/>
              </w:rPr>
              <w:br/>
              <w:t>Obračun po 1m3 iskopanog materijala u sraslom stanju, prema idealnom presjeku</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2x0,9x0,9x1+45x0,8x0,4x0,9+6x1,4x0,6x0,9</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19,12</w:t>
            </w:r>
          </w:p>
        </w:tc>
      </w:tr>
      <w:tr w:rsidR="000A336C" w:rsidRPr="00651C66" w:rsidTr="000A336C">
        <w:trPr>
          <w:gridAfter w:val="4"/>
          <w:wAfter w:w="3201" w:type="dxa"/>
          <w:trHeight w:val="4365"/>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7</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Ručni iskop, proširenje i produbljenje rova(ručno). Ručni iskop izvesti na mjestima ukrštanja sa postojećim instalacijama i na pojedinim nepristupačnim dionicama trase. Dionice za ručni iskop odrediće projektant, odnosno nadzorni organ.</w:t>
            </w:r>
            <w:r w:rsidRPr="00A477E6">
              <w:rPr>
                <w:rFonts w:ascii="Arial" w:hAnsi="Arial" w:cs="Arial"/>
                <w:sz w:val="20"/>
                <w:szCs w:val="20"/>
              </w:rPr>
              <w:br/>
              <w:t>Na pojedinim mjestima i na saobraćajnim površinama, gdje prema procjeni nadzornog organa nema dovoljno prostora za odbacivanje materijala, iskopani materijal odmah odvesti na privremenu deponiju radi nesmetanog odvijanja saobraćaja i radova što je uračunato u jediničnu cijenu stavke. Ukupno za rad i transport, računato po 1m</w:t>
            </w:r>
            <w:r w:rsidRPr="00A477E6">
              <w:rPr>
                <w:rFonts w:ascii="Arial" w:hAnsi="Arial" w:cs="Arial"/>
                <w:sz w:val="20"/>
                <w:szCs w:val="20"/>
                <w:vertAlign w:val="superscript"/>
              </w:rPr>
              <w:t>3</w:t>
            </w:r>
            <w:r w:rsidRPr="00A477E6">
              <w:rPr>
                <w:rFonts w:ascii="Arial" w:hAnsi="Arial" w:cs="Arial"/>
                <w:sz w:val="20"/>
                <w:szCs w:val="20"/>
              </w:rPr>
              <w:t xml:space="preserve"> iskopanog materijala u sraslom stanju, prema idealnom presjeku, u zemljištu prosječno III kategorije:</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4"/>
          <w:wAfter w:w="3201" w:type="dxa"/>
          <w:trHeight w:val="315"/>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45x0,8x0,4x0,07+6x1,4x0,6x0,07</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r w:rsidRPr="00A477E6">
              <w:rPr>
                <w:rFonts w:ascii="Arial" w:hAnsi="Arial" w:cs="Arial"/>
                <w:sz w:val="20"/>
                <w:szCs w:val="20"/>
                <w:vertAlign w:val="superscript"/>
              </w:rPr>
              <w:t>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1,36</w:t>
            </w:r>
          </w:p>
        </w:tc>
      </w:tr>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8</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Isto kao pod 7, samo u zemljištu IV kategorije</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4"/>
          <w:wAfter w:w="3201" w:type="dxa"/>
          <w:trHeight w:val="315"/>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45x0,8x0,4x0,03+6x1,4x0,6x0,03</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r w:rsidRPr="00A477E6">
              <w:rPr>
                <w:rFonts w:ascii="Arial" w:hAnsi="Arial" w:cs="Arial"/>
                <w:sz w:val="20"/>
                <w:szCs w:val="20"/>
                <w:vertAlign w:val="superscript"/>
              </w:rPr>
              <w:t>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0,58</w:t>
            </w:r>
          </w:p>
        </w:tc>
      </w:tr>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4"/>
          <w:wAfter w:w="3201" w:type="dxa"/>
          <w:trHeight w:val="5985"/>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9</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materijala i izrada betonskih temelja za stubove instalacije osvetljenja. Temelji su dimenzija kako je to dato nacrtom u prilogu projekta i izrađuju se od betona MB 20. Pri izradi temelja, ugraditi u temelje po dvije ili tri juvidur cijevi, Ø 70 mm, l = 0,8 m, za prolaz kabla u stub i iz stuba (stavka obuhvata i nabavku juvidur cijevi). Cijevi se postavljaju pod uglom, od nivoa kabla u rovu do centra temelja, odnosno do centralnog otvora temeljne ploče stuba, a po pravcu napojnog voda. Pri izradi temelja, kroz temelj provući pocinkovanu čeličnu traku, Fe/Zn 25 x 4 mm (l = 2,0 m), za vezu stuba sa uzemljenjem. Pri izradi temelja, ugraditi ankere stuba, pomoću šablona za njihovo centrisanje, dobijenog od proizvođača stuba. Gornja kota ploče temelja stuba treba da je 5 cm ispod kote trotoara. Pod stavkom se podrazumijeva po izradi trotoara premezivanje ploče i anker šarafa bitumenskom masom i ravnanje betonom do kote trotoara</w:t>
            </w:r>
            <w:r w:rsidRPr="00A477E6">
              <w:rPr>
                <w:rFonts w:ascii="Arial" w:hAnsi="Arial" w:cs="Arial"/>
                <w:sz w:val="20"/>
                <w:szCs w:val="20"/>
              </w:rPr>
              <w:br/>
              <w:t xml:space="preserve"> Ukupno za nabavku materijala, transport i rad, računato po m</w:t>
            </w:r>
            <w:r w:rsidRPr="00A477E6">
              <w:rPr>
                <w:rFonts w:ascii="Arial" w:hAnsi="Arial" w:cs="Arial"/>
                <w:sz w:val="20"/>
                <w:szCs w:val="20"/>
                <w:vertAlign w:val="superscript"/>
              </w:rPr>
              <w:t>3</w:t>
            </w:r>
            <w:r w:rsidRPr="00A477E6">
              <w:rPr>
                <w:rFonts w:ascii="Arial" w:hAnsi="Arial" w:cs="Arial"/>
                <w:sz w:val="20"/>
                <w:szCs w:val="20"/>
              </w:rPr>
              <w:t xml:space="preserve"> ugrađenog betona:</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r>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2x0,9x0,9x1</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1,62</w:t>
            </w:r>
          </w:p>
        </w:tc>
      </w:tr>
      <w:tr w:rsidR="000A336C" w:rsidRPr="00651C66" w:rsidTr="000A336C">
        <w:trPr>
          <w:gridAfter w:val="4"/>
          <w:wAfter w:w="3201" w:type="dxa"/>
          <w:trHeight w:val="243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10</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Nabavka transport i izrada posteljice kabla od sitnog pijeska ili sitnozrnaste zemlje, granulacije do 4mm. Pri slobodnom polaganju kablova, prvo se razastire sloj sitnog pijeska debljine 10 cm, a nakon polaganja kablova i drugi sloj pijeska debljine takođe 10 cm. Nabijanje posteljice se izvodi isključivo ručno. </w:t>
            </w:r>
            <w:r w:rsidRPr="00A477E6">
              <w:rPr>
                <w:rFonts w:ascii="Arial" w:hAnsi="Arial" w:cs="Arial"/>
                <w:sz w:val="20"/>
                <w:szCs w:val="20"/>
              </w:rPr>
              <w:br/>
              <w:t>Ukupno za nabavku, transport i rad, računato po m3 posteljice:</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r>
      <w:tr w:rsidR="000A336C" w:rsidRPr="00651C66" w:rsidTr="000A336C">
        <w:trPr>
          <w:gridAfter w:val="4"/>
          <w:wAfter w:w="3201" w:type="dxa"/>
          <w:trHeight w:val="315"/>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45x0,4x0,2+6x0,6x0,45</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r w:rsidRPr="00A477E6">
              <w:rPr>
                <w:rFonts w:ascii="Arial" w:hAnsi="Arial" w:cs="Arial"/>
                <w:sz w:val="20"/>
                <w:szCs w:val="20"/>
                <w:vertAlign w:val="superscript"/>
              </w:rPr>
              <w:t>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5,22</w:t>
            </w:r>
          </w:p>
        </w:tc>
      </w:tr>
      <w:tr w:rsidR="000A336C" w:rsidRPr="00651C66" w:rsidTr="000A336C">
        <w:trPr>
          <w:gridAfter w:val="4"/>
          <w:wAfter w:w="3201" w:type="dxa"/>
          <w:trHeight w:val="3015"/>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11</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Zatrpavanje rovova iskopom. Zatrpavanje se vrši u slojevima od po dvadesetak centimetara, uz ručno nabijanje. Postići stepen zbijenosti Sz od najmanje 95% u odnosu na standardni postupak po Proctoru. Zbijanje izvršiti pomoću srednjeg vibracijskog uređaja za nabijanje, maksimalne radne težine 0,6kN, ili vibracijske ploče maksimalne radne težine 5,0kN. Ukupno za rad, sa pribavljanjem atesta zbijenosti tamponske podloge,računato po m</w:t>
            </w:r>
            <w:r w:rsidRPr="00A477E6">
              <w:rPr>
                <w:rFonts w:ascii="Arial" w:hAnsi="Arial" w:cs="Arial"/>
                <w:sz w:val="20"/>
                <w:szCs w:val="20"/>
                <w:vertAlign w:val="superscript"/>
              </w:rPr>
              <w:t>3</w:t>
            </w:r>
            <w:r w:rsidRPr="00A477E6">
              <w:rPr>
                <w:rFonts w:ascii="Arial" w:hAnsi="Arial" w:cs="Arial"/>
                <w:sz w:val="20"/>
                <w:szCs w:val="20"/>
              </w:rPr>
              <w:t xml:space="preserve"> iskopa :</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r>
      <w:tr w:rsidR="000A336C" w:rsidRPr="00651C66" w:rsidTr="000A336C">
        <w:trPr>
          <w:gridAfter w:val="4"/>
          <w:wAfter w:w="3201" w:type="dxa"/>
          <w:trHeight w:val="315"/>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45x0,4x0,33+6x0,6x0,38</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r w:rsidRPr="00A477E6">
              <w:rPr>
                <w:rFonts w:ascii="Arial" w:hAnsi="Arial" w:cs="Arial"/>
                <w:sz w:val="20"/>
                <w:szCs w:val="20"/>
                <w:vertAlign w:val="superscript"/>
              </w:rPr>
              <w:t>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7,31</w:t>
            </w:r>
          </w:p>
        </w:tc>
      </w:tr>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r>
      <w:tr w:rsidR="000A336C" w:rsidRPr="00651C66" w:rsidTr="000A336C">
        <w:trPr>
          <w:gridAfter w:val="4"/>
          <w:wAfter w:w="3201" w:type="dxa"/>
          <w:trHeight w:val="3825"/>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12</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Zatrpavanje rovova šljunkom na mjestima predviđenih za sobraćajnice, lokacijama kablovskih kanalizacija, kao i na mjestima gdje je izvršeno razbijanje asfalta  i trotoara. Zatrpavanje se vrši u slojevima uz nabijanje. Postići zbijenost do modula stišljivosti Ms=40,0MN/m2 i stepena zbijenosti u odnosu na standardni Proctorov postupak Sz≥98% .</w:t>
            </w:r>
            <w:r w:rsidRPr="00A477E6">
              <w:rPr>
                <w:rFonts w:ascii="Arial" w:hAnsi="Arial" w:cs="Arial"/>
                <w:sz w:val="20"/>
                <w:szCs w:val="20"/>
              </w:rPr>
              <w:br/>
              <w:t xml:space="preserve">Zbijanje izvršiti pomoću srednjeg vibracionog uređaja za nabijanje, maksimalne radne težine 0,6kN, ili vibracione ploče maksimalne radne težine 5,0kN. </w:t>
            </w:r>
            <w:r w:rsidRPr="00A477E6">
              <w:rPr>
                <w:rFonts w:ascii="Arial" w:hAnsi="Arial" w:cs="Arial"/>
                <w:sz w:val="20"/>
                <w:szCs w:val="20"/>
              </w:rPr>
              <w:br/>
              <w:t xml:space="preserve"> Ukupno za rad, sa pribavljanjem atesta zbijenosti tamponske podloge, računato po 1m</w:t>
            </w:r>
            <w:r w:rsidRPr="00A477E6">
              <w:rPr>
                <w:rFonts w:ascii="Arial" w:hAnsi="Arial" w:cs="Arial"/>
                <w:sz w:val="20"/>
                <w:szCs w:val="20"/>
                <w:vertAlign w:val="superscript"/>
              </w:rPr>
              <w:t>3</w:t>
            </w:r>
            <w:r w:rsidRPr="00A477E6">
              <w:rPr>
                <w:rFonts w:ascii="Arial" w:hAnsi="Arial" w:cs="Arial"/>
                <w:sz w:val="20"/>
                <w:szCs w:val="20"/>
              </w:rPr>
              <w:t xml:space="preserve"> iskopa :</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r>
      <w:tr w:rsidR="000A336C" w:rsidRPr="00651C66" w:rsidTr="000A336C">
        <w:trPr>
          <w:gridAfter w:val="4"/>
          <w:wAfter w:w="3201" w:type="dxa"/>
          <w:trHeight w:val="315"/>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45x0,4x0,27+6x0,6x0,46</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r w:rsidRPr="00A477E6">
              <w:rPr>
                <w:rFonts w:ascii="Arial" w:hAnsi="Arial" w:cs="Arial"/>
                <w:sz w:val="20"/>
                <w:szCs w:val="20"/>
                <w:vertAlign w:val="superscript"/>
              </w:rPr>
              <w:t>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6,52</w:t>
            </w:r>
          </w:p>
        </w:tc>
      </w:tr>
      <w:tr w:rsidR="000A336C" w:rsidRPr="00651C66" w:rsidTr="000A336C">
        <w:trPr>
          <w:gridAfter w:val="4"/>
          <w:wAfter w:w="3201" w:type="dxa"/>
          <w:trHeight w:val="1665"/>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13</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Ugradnja betona MB 15 na mjestima formiranja kablovske kanalizacije, u sloju i lokaciji kako je to dato na crtežima u prilogu dokumentacije. Ukupno za nabavku, transport i rad, računato po m</w:t>
            </w:r>
            <w:r w:rsidRPr="00A477E6">
              <w:rPr>
                <w:rFonts w:ascii="Arial" w:hAnsi="Arial" w:cs="Arial"/>
                <w:sz w:val="20"/>
                <w:szCs w:val="20"/>
                <w:vertAlign w:val="superscript"/>
              </w:rPr>
              <w:t xml:space="preserve">3 </w:t>
            </w:r>
            <w:r w:rsidRPr="00A477E6">
              <w:rPr>
                <w:rFonts w:ascii="Arial" w:hAnsi="Arial" w:cs="Arial"/>
                <w:sz w:val="20"/>
                <w:szCs w:val="20"/>
              </w:rPr>
              <w:t>ugrađenog betona:</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r>
      <w:tr w:rsidR="000A336C" w:rsidRPr="00651C66" w:rsidTr="000A336C">
        <w:trPr>
          <w:gridAfter w:val="4"/>
          <w:wAfter w:w="3201" w:type="dxa"/>
          <w:trHeight w:val="315"/>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 1.25x(45x0,4x0,47+6x0,6x0,76)</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r w:rsidRPr="00A477E6">
              <w:rPr>
                <w:rFonts w:ascii="Arial" w:hAnsi="Arial" w:cs="Arial"/>
                <w:sz w:val="20"/>
                <w:szCs w:val="20"/>
                <w:vertAlign w:val="superscript"/>
              </w:rPr>
              <w:t>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14,00</w:t>
            </w:r>
          </w:p>
        </w:tc>
      </w:tr>
      <w:tr w:rsidR="000A336C" w:rsidRPr="00651C66" w:rsidTr="000A336C">
        <w:trPr>
          <w:gridAfter w:val="4"/>
          <w:wAfter w:w="3201" w:type="dxa"/>
          <w:trHeight w:val="855"/>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14</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Uredjenje zemljišta nakon obrade rovova planiranjem viška materijala. Ukupno za rad a plaća se po m</w:t>
            </w:r>
            <w:r w:rsidRPr="00A477E6">
              <w:rPr>
                <w:rFonts w:ascii="Arial" w:hAnsi="Arial" w:cs="Arial"/>
                <w:sz w:val="20"/>
                <w:szCs w:val="20"/>
                <w:vertAlign w:val="superscript"/>
              </w:rPr>
              <w:t>3</w:t>
            </w:r>
            <w:r w:rsidRPr="00A477E6">
              <w:rPr>
                <w:rFonts w:ascii="Arial" w:hAnsi="Arial" w:cs="Arial"/>
                <w:sz w:val="20"/>
                <w:szCs w:val="20"/>
              </w:rPr>
              <w:t xml:space="preserve"> planiranog iskopa</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r>
      <w:tr w:rsidR="000A336C" w:rsidRPr="00651C66" w:rsidTr="000A336C">
        <w:trPr>
          <w:gridAfter w:val="4"/>
          <w:wAfter w:w="3201" w:type="dxa"/>
          <w:trHeight w:val="315"/>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 1.25x(45x0,4x0,47+6x0,6x0,76)</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r w:rsidRPr="00A477E6">
              <w:rPr>
                <w:rFonts w:ascii="Arial" w:hAnsi="Arial" w:cs="Arial"/>
                <w:sz w:val="20"/>
                <w:szCs w:val="20"/>
                <w:vertAlign w:val="superscript"/>
              </w:rPr>
              <w:t>3</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14,00</w:t>
            </w:r>
          </w:p>
        </w:tc>
      </w:tr>
      <w:tr w:rsidR="000A336C" w:rsidRPr="00651C66" w:rsidTr="000A336C">
        <w:trPr>
          <w:gridAfter w:val="4"/>
          <w:wAfter w:w="3201"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vAlign w:val="bottom"/>
          </w:tcPr>
          <w:p w:rsidR="000A336C" w:rsidRPr="00A477E6" w:rsidRDefault="000A336C" w:rsidP="000A336C">
            <w:pPr>
              <w:rPr>
                <w:rFonts w:ascii="Arial" w:hAnsi="Arial" w:cs="Arial"/>
                <w:b/>
                <w:bCs/>
                <w:sz w:val="20"/>
                <w:szCs w:val="20"/>
              </w:rPr>
            </w:pPr>
            <w:r w:rsidRPr="00A477E6">
              <w:rPr>
                <w:rFonts w:ascii="Arial" w:hAnsi="Arial" w:cs="Arial"/>
                <w:b/>
                <w:bCs/>
                <w:sz w:val="20"/>
                <w:szCs w:val="20"/>
              </w:rPr>
              <w:t>Ukupno građevinski radovi</w:t>
            </w:r>
          </w:p>
        </w:tc>
        <w:tc>
          <w:tcPr>
            <w:tcW w:w="635"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trHeight w:val="300"/>
        </w:trPr>
        <w:tc>
          <w:tcPr>
            <w:tcW w:w="441" w:type="dxa"/>
            <w:tcBorders>
              <w:top w:val="nil"/>
              <w:left w:val="nil"/>
              <w:bottom w:val="nil"/>
              <w:right w:val="nil"/>
            </w:tcBorders>
            <w:noWrap/>
          </w:tcPr>
          <w:p w:rsidR="000A336C" w:rsidRDefault="000A336C" w:rsidP="000A336C">
            <w:pPr>
              <w:rPr>
                <w:rFonts w:ascii="Arial" w:hAnsi="Arial" w:cs="Arial"/>
                <w:b/>
                <w:bCs/>
                <w:sz w:val="20"/>
                <w:szCs w:val="20"/>
              </w:rPr>
            </w:pPr>
          </w:p>
          <w:p w:rsidR="000A336C" w:rsidRDefault="000A336C" w:rsidP="000A336C">
            <w:pPr>
              <w:rPr>
                <w:rFonts w:ascii="Arial" w:hAnsi="Arial" w:cs="Arial"/>
                <w:b/>
                <w:bCs/>
                <w:sz w:val="20"/>
                <w:szCs w:val="20"/>
              </w:rPr>
            </w:pPr>
          </w:p>
          <w:p w:rsidR="000A336C" w:rsidRPr="00A477E6" w:rsidRDefault="000A336C" w:rsidP="000A336C">
            <w:pPr>
              <w:rPr>
                <w:rFonts w:ascii="Arial" w:hAnsi="Arial" w:cs="Arial"/>
                <w:b/>
                <w:bCs/>
                <w:sz w:val="20"/>
                <w:szCs w:val="20"/>
              </w:rPr>
            </w:pPr>
          </w:p>
        </w:tc>
        <w:tc>
          <w:tcPr>
            <w:tcW w:w="7669" w:type="dxa"/>
            <w:gridSpan w:val="6"/>
            <w:tcBorders>
              <w:top w:val="nil"/>
              <w:left w:val="nil"/>
              <w:bottom w:val="nil"/>
              <w:right w:val="nil"/>
            </w:tcBorders>
            <w:noWrap/>
            <w:vAlign w:val="bottom"/>
          </w:tcPr>
          <w:p w:rsidR="000A336C" w:rsidRDefault="000A336C" w:rsidP="000A336C">
            <w:pPr>
              <w:rPr>
                <w:rFonts w:ascii="Arial" w:hAnsi="Arial" w:cs="Arial"/>
                <w:b/>
                <w:bCs/>
                <w:sz w:val="20"/>
                <w:szCs w:val="20"/>
              </w:rPr>
            </w:pPr>
          </w:p>
          <w:p w:rsidR="000A336C" w:rsidRDefault="000A336C" w:rsidP="000A336C">
            <w:pPr>
              <w:rPr>
                <w:rFonts w:ascii="Arial" w:hAnsi="Arial" w:cs="Arial"/>
                <w:b/>
                <w:bCs/>
                <w:sz w:val="20"/>
                <w:szCs w:val="20"/>
              </w:rPr>
            </w:pPr>
          </w:p>
          <w:p w:rsidR="000A336C" w:rsidRPr="00A477E6" w:rsidRDefault="000A336C" w:rsidP="000A336C">
            <w:pPr>
              <w:rPr>
                <w:rFonts w:ascii="Arial" w:hAnsi="Arial" w:cs="Arial"/>
                <w:b/>
                <w:bCs/>
                <w:sz w:val="20"/>
                <w:szCs w:val="20"/>
              </w:rPr>
            </w:pPr>
            <w:r w:rsidRPr="00A477E6">
              <w:rPr>
                <w:rFonts w:ascii="Arial" w:hAnsi="Arial" w:cs="Arial"/>
                <w:b/>
                <w:bCs/>
                <w:sz w:val="20"/>
                <w:szCs w:val="20"/>
              </w:rPr>
              <w:t>b)  Elektromontažni radovi</w:t>
            </w:r>
          </w:p>
        </w:tc>
        <w:tc>
          <w:tcPr>
            <w:tcW w:w="689" w:type="dxa"/>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5" w:type="dxa"/>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3671"/>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i polaganje napojnog kabla javnog osvjetljenja u pripremljeni kablovski rov, kroz položene kablovice i temelje stubova. Stavka obuhvata, razvlačenje kabla, izradom toploskupljajućih kablovskih završnica sa povezivanjem na polje javne r</w:t>
            </w:r>
            <w:r>
              <w:rPr>
                <w:rFonts w:ascii="Arial" w:hAnsi="Arial" w:cs="Arial"/>
                <w:sz w:val="20"/>
                <w:szCs w:val="20"/>
              </w:rPr>
              <w:t>asvjete u napojnoj trafostanici</w:t>
            </w:r>
            <w:r w:rsidRPr="00A477E6">
              <w:rPr>
                <w:rFonts w:ascii="Arial" w:hAnsi="Arial" w:cs="Arial"/>
                <w:sz w:val="20"/>
                <w:szCs w:val="20"/>
              </w:rPr>
              <w:t xml:space="preserve"> i pove</w:t>
            </w:r>
            <w:r>
              <w:rPr>
                <w:rFonts w:ascii="Arial" w:hAnsi="Arial" w:cs="Arial"/>
                <w:sz w:val="20"/>
                <w:szCs w:val="20"/>
              </w:rPr>
              <w:t>zivanje na  priključnim pločama</w:t>
            </w:r>
            <w:r w:rsidRPr="00A477E6">
              <w:rPr>
                <w:rFonts w:ascii="Arial" w:hAnsi="Arial" w:cs="Arial"/>
                <w:sz w:val="20"/>
                <w:szCs w:val="20"/>
              </w:rPr>
              <w:t xml:space="preserve"> stubova. Prilikom prikopčavanja kablova na priključne ploče potrebno voditi računa o ravnomjernom opterećenja na sve tri faze. Ukupno za nabavku, transport i rad, računato po položenom dužnom metru kabla (prije nabavke kabla provjeriti dužinu nakon obelježavanja trase kabla i stubnih mjesta instalacije javnog osvjetljenja) a plaća se po dužnom metru položenog kabla tipa:</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315"/>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PP00 4x25 +2,5mm</w:t>
            </w:r>
            <w:r w:rsidRPr="00A477E6">
              <w:rPr>
                <w:rFonts w:ascii="Arial" w:hAnsi="Arial" w:cs="Arial"/>
                <w:sz w:val="20"/>
                <w:szCs w:val="20"/>
                <w:vertAlign w:val="superscript"/>
              </w:rPr>
              <w:t>2</w:t>
            </w:r>
            <w:r w:rsidRPr="00A477E6">
              <w:rPr>
                <w:rFonts w:ascii="Arial" w:hAnsi="Arial" w:cs="Arial"/>
                <w:sz w:val="20"/>
                <w:szCs w:val="20"/>
              </w:rPr>
              <w:t>, 0,6/1kV</w:t>
            </w:r>
          </w:p>
        </w:tc>
        <w:tc>
          <w:tcPr>
            <w:tcW w:w="689" w:type="dxa"/>
            <w:gridSpan w:val="2"/>
            <w:tcBorders>
              <w:top w:val="nil"/>
              <w:left w:val="nil"/>
              <w:bottom w:val="nil"/>
              <w:right w:val="nil"/>
            </w:tcBorders>
            <w:vAlign w:val="bottom"/>
          </w:tcPr>
          <w:p w:rsidR="000A336C" w:rsidRPr="00A477E6" w:rsidRDefault="000A336C" w:rsidP="000A336C">
            <w:pPr>
              <w:jc w:val="both"/>
              <w:rPr>
                <w:rFonts w:ascii="Arial" w:hAnsi="Arial" w:cs="Arial"/>
                <w:sz w:val="20"/>
                <w:szCs w:val="20"/>
              </w:rPr>
            </w:pPr>
            <w:r w:rsidRPr="00A477E6">
              <w:rPr>
                <w:rFonts w:ascii="Arial" w:hAnsi="Arial" w:cs="Arial"/>
                <w:sz w:val="20"/>
                <w:szCs w:val="20"/>
              </w:rPr>
              <w:t>m'</w:t>
            </w: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55,00</w:t>
            </w:r>
          </w:p>
        </w:tc>
      </w:tr>
      <w:tr w:rsidR="000A336C" w:rsidRPr="00651C66" w:rsidTr="000A336C">
        <w:trPr>
          <w:gridAfter w:val="3"/>
          <w:wAfter w:w="3147"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vAlign w:val="bottom"/>
          </w:tcPr>
          <w:p w:rsidR="000A336C" w:rsidRPr="00A477E6" w:rsidRDefault="000A336C" w:rsidP="000A336C">
            <w:pPr>
              <w:jc w:val="both"/>
              <w:rPr>
                <w:rFonts w:ascii="Arial" w:hAnsi="Arial" w:cs="Arial"/>
                <w:sz w:val="20"/>
                <w:szCs w:val="20"/>
              </w:rPr>
            </w:pP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54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2</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Snimanje tačnog položaja napojnog kabla i stubnih mjesta i izrada katastarske situacije: </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51,00</w:t>
            </w:r>
          </w:p>
        </w:tc>
      </w:tr>
      <w:tr w:rsidR="000A336C" w:rsidRPr="00651C66" w:rsidTr="000A336C">
        <w:trPr>
          <w:gridAfter w:val="3"/>
          <w:wAfter w:w="3147"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243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3</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i polaganje “gal”- štitnika ili slične mehaničke zaštite slobodno položenog kabla u rovu. Štitnici se polažu tako da se, po dužini, međusobno preklapaju za po desetak santimetara, potpuno prekrivajući položeni kabal a polažu se nakon razastiranja drugog sloja pijeska u rovu. Ukupno za nabavku, transport i rad, računato po položenom štitniku (l = 1,0 m):</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56,00</w:t>
            </w:r>
          </w:p>
        </w:tc>
      </w:tr>
      <w:tr w:rsidR="000A336C" w:rsidRPr="00651C66" w:rsidTr="000A336C">
        <w:trPr>
          <w:gridAfter w:val="3"/>
          <w:wAfter w:w="3147" w:type="dxa"/>
          <w:trHeight w:val="324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5</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i polaganje plastične trake za upozorenje da se ispod nalazi elektroenergetski kabl. Traka treba da je crvene boje od mekanog polivinilhlora i sa odgovarajućim natpisom. Polaže se cijelom dužinom kablovskog rova, pri njegovom zatrpavanju, na dubini od dvadesetak santimetara (prije nanošenja poslednjeg sloja iskopa ). Ukoliko se u istom rovu polaže više od jednog kabla iznad svakog kabla je potrebno postaviti pojedinačno pozor traku.Ukupno za nabavku, transport i rad, računato po metru dužnom položene trake:</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55,00</w:t>
            </w:r>
          </w:p>
        </w:tc>
      </w:tr>
      <w:tr w:rsidR="000A336C" w:rsidRPr="00651C66" w:rsidTr="000A336C">
        <w:trPr>
          <w:gridAfter w:val="3"/>
          <w:wAfter w:w="3147" w:type="dxa"/>
          <w:trHeight w:val="3837"/>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6</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i polaganje pocinkovane čelične trake, Fe/ Zn 25x4 mm u kablovski rov. Traka se polaže pri zatrpavanju rova, nakon nanošenja prvog sloja iskopa. Stavka obuhvata i razvlačenje trake, nabavku ukrsnih komada “traka-traka” (JUS N.B4.936) i izradu međusobnih veza traka. Traka se u rovu polaže nasatice. U rovove se polaže jedna traka, zajednička za komplet instalaciju.  Ukoliko se prilikom iskopa naidje na uzemljenje neke druge instalacije obavezno je potrebno izvršiti njihovo povezivanje na propisan način uz prethodnu obradu kontaktne površine. Ukupno za nabavku, transport i rad, računato po metru dužnom položene Fe/Zn trake ( sa potrebnim brojem ukrsnih komada i ostalog sitnog materijala) .</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kg</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38,25</w:t>
            </w:r>
          </w:p>
        </w:tc>
      </w:tr>
      <w:tr w:rsidR="000A336C" w:rsidRPr="00651C66" w:rsidTr="000A336C">
        <w:trPr>
          <w:gridAfter w:val="3"/>
          <w:wAfter w:w="3147" w:type="dxa"/>
          <w:trHeight w:val="108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7</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Povezivanje trake uzemljivača sa združenim uzemljenjem objekta duž trase kablovskog rova. Spajanje trake izvesti ukrsnim komadima traka-traka JUS N.B4.936</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pauš</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2,00</w:t>
            </w:r>
          </w:p>
        </w:tc>
      </w:tr>
      <w:tr w:rsidR="000A336C" w:rsidRPr="00651C66" w:rsidTr="000A336C">
        <w:trPr>
          <w:gridAfter w:val="3"/>
          <w:wAfter w:w="3147" w:type="dxa"/>
          <w:trHeight w:val="81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8</w:t>
            </w:r>
          </w:p>
        </w:tc>
        <w:tc>
          <w:tcPr>
            <w:tcW w:w="4520" w:type="dxa"/>
            <w:tcBorders>
              <w:top w:val="nil"/>
              <w:left w:val="nil"/>
              <w:bottom w:val="nil"/>
              <w:right w:val="nil"/>
            </w:tcBorders>
            <w:vAlign w:val="bottom"/>
          </w:tcPr>
          <w:p w:rsidR="000A336C" w:rsidRPr="00A477E6" w:rsidRDefault="000A336C" w:rsidP="000A336C">
            <w:pPr>
              <w:jc w:val="both"/>
              <w:rPr>
                <w:rFonts w:ascii="Arial" w:hAnsi="Arial" w:cs="Arial"/>
                <w:sz w:val="20"/>
                <w:szCs w:val="20"/>
              </w:rPr>
            </w:pPr>
            <w:r w:rsidRPr="00A477E6">
              <w:rPr>
                <w:rFonts w:ascii="Arial" w:hAnsi="Arial" w:cs="Arial"/>
                <w:sz w:val="20"/>
                <w:szCs w:val="20"/>
              </w:rPr>
              <w:t>Izrada zaštitnih mjera prilikom ukrštanja kablova sa drugim podzemnim objektima i instalacijama prema crtežu u prilogu i tehničkom opisu, paušalno</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2,00</w:t>
            </w:r>
          </w:p>
        </w:tc>
      </w:tr>
      <w:tr w:rsidR="000A336C" w:rsidRPr="00651C66" w:rsidTr="000A336C">
        <w:trPr>
          <w:gridAfter w:val="3"/>
          <w:wAfter w:w="3147"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6475"/>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9</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Nabavka trasnport i ugradnja čeličnih konusnih stubova, čelika prema JUS.C.BO. 500/1988, klasa Č 0361 ili da bude bolji od njega, debljine min 3mm, okruglog poprečnog presjeka, zaštićen toplo pocinkovanog spolja i iznutra nanosom cinka, u skladu sa JUS EN ISO 1461, sa završnom-dekorativnom bojom RAL 7035, elektrostatički nanesenom a zatim pečenom prema JUS EN 40-4/1993. Stub treba da je predviđen za montažu na pripremljenom betonskom temelju, preko zavarene temeljne ploče (na dnu stuba), koja može biti ispupčena ili ravna ali mora da omogući efikasno odvođenje vode i ankera (sa maticama), ugrađenih u temelj pri njegovoj izradi. </w:t>
            </w:r>
            <w:r w:rsidRPr="00A477E6">
              <w:rPr>
                <w:rFonts w:ascii="Arial" w:hAnsi="Arial" w:cs="Arial"/>
                <w:sz w:val="20"/>
                <w:szCs w:val="20"/>
              </w:rPr>
              <w:br/>
              <w:t xml:space="preserve"> U donjem segmentu stuba treba da se nalazi otvor sa poklopcem i antivandal bravom, najmanjeg stepena zaštite IP 44, unutar kojeg treba da je ugrađen nosač za priključnu ploču kao i sa zavrtanj sa maticom za vezu stuba sa uzemljenjem. Uz stubove, proizvođač treba da isporuči i šablone za centrisanje ankera pri izradi temelja. Stub treba da je atestiran za pritisak vjetra od 90 daN/m2. Prilikom montaže stuba potrebno je provjeriti vertikalnost stuba iz dva upravna pravca. </w:t>
            </w:r>
            <w:r w:rsidRPr="00A477E6">
              <w:rPr>
                <w:rFonts w:ascii="Arial" w:hAnsi="Arial" w:cs="Arial"/>
                <w:sz w:val="20"/>
                <w:szCs w:val="20"/>
              </w:rPr>
              <w:br/>
              <w:t>Ukupno računato po ugradjenom stubu visine 9m.</w:t>
            </w:r>
          </w:p>
        </w:tc>
        <w:tc>
          <w:tcPr>
            <w:tcW w:w="689"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2</w:t>
            </w:r>
          </w:p>
        </w:tc>
      </w:tr>
      <w:tr w:rsidR="000A336C" w:rsidRPr="00651C66" w:rsidTr="000A336C">
        <w:trPr>
          <w:gridAfter w:val="3"/>
          <w:wAfter w:w="3147" w:type="dxa"/>
          <w:trHeight w:val="54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10</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Ugradnja postojećih konusnih stubova koji su demontirani zbog promjene lokacije.</w:t>
            </w:r>
          </w:p>
        </w:tc>
        <w:tc>
          <w:tcPr>
            <w:tcW w:w="689"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1</w:t>
            </w:r>
          </w:p>
        </w:tc>
      </w:tr>
      <w:tr w:rsidR="000A336C" w:rsidRPr="00651C66" w:rsidTr="000A336C">
        <w:trPr>
          <w:gridAfter w:val="3"/>
          <w:wAfter w:w="3147" w:type="dxa"/>
          <w:trHeight w:val="81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11</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Demontaža I ponovna montaža kandelaborskog stuba koji osvjetljava šetalište, sa izradom temelja I veze sa postojećim stubovima</w:t>
            </w:r>
          </w:p>
        </w:tc>
        <w:tc>
          <w:tcPr>
            <w:tcW w:w="689"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pauš</w:t>
            </w: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1</w:t>
            </w:r>
          </w:p>
        </w:tc>
      </w:tr>
      <w:tr w:rsidR="000A336C" w:rsidRPr="00651C66" w:rsidTr="000A336C">
        <w:trPr>
          <w:gridAfter w:val="3"/>
          <w:wAfter w:w="3147" w:type="dxa"/>
          <w:trHeight w:val="378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12</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i ugradnja priključnog ormarića na nosaču u stubu. Priključni ormarić je urađen u skladu sa IEC 60439-1, a sadrži izolovane stezaljke za direktno priključenje (bez papučica, omči i sl.) do tri provodnika presjeka do 35 mm² sa donje strane i jednog provodnika presjeka 1.5-10 mm² sa gornje strane. Stezaljke su u bojama koje obilje˛avaju fazne, nulte i zatitne provodnike. Za zaštitu svetiljke u ploči ugrađena je kombinacija minijaturnih nosača osigurača sa cilindričnim topljivim uloškom DII 1 (E27) do 25A. Ukupno za nabavku i ugradnju računato po ugrađenoj priključnom ormariću sličnom tipu EKM- 1281, proizvod Raychem, ili boljeg ili sličnog kvaliteta:</w:t>
            </w:r>
          </w:p>
        </w:tc>
        <w:tc>
          <w:tcPr>
            <w:tcW w:w="689"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2,00</w:t>
            </w:r>
          </w:p>
        </w:tc>
      </w:tr>
      <w:tr w:rsidR="000A336C" w:rsidRPr="00651C66" w:rsidTr="000A336C">
        <w:trPr>
          <w:gridAfter w:val="3"/>
          <w:wAfter w:w="3147" w:type="dxa"/>
          <w:trHeight w:val="81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12</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i ugradnja OG priključnice gornjem dijelu stuba za priključak dekorativne rasvjete za ulično ukrašavanje:</w:t>
            </w:r>
          </w:p>
        </w:tc>
        <w:tc>
          <w:tcPr>
            <w:tcW w:w="689"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2</w:t>
            </w:r>
          </w:p>
        </w:tc>
      </w:tr>
      <w:tr w:rsidR="000A336C" w:rsidRPr="00651C66" w:rsidTr="000A336C">
        <w:trPr>
          <w:gridAfter w:val="3"/>
          <w:wAfter w:w="3147" w:type="dxa"/>
          <w:trHeight w:val="81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13</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 xml:space="preserve">Isporuka i ugradnja provodnika za vezu svetiljke i priključne ploče sa izradom strujnih veza a plaća se po m1 ugrađenog provodnika tipa: </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PP00-Y 3x2,5 mm2, 0,6/1kV</w:t>
            </w:r>
          </w:p>
        </w:tc>
        <w:tc>
          <w:tcPr>
            <w:tcW w:w="689" w:type="dxa"/>
            <w:gridSpan w:val="2"/>
            <w:tcBorders>
              <w:top w:val="nil"/>
              <w:left w:val="nil"/>
              <w:bottom w:val="nil"/>
              <w:right w:val="nil"/>
            </w:tcBorders>
            <w:vAlign w:val="bottom"/>
          </w:tcPr>
          <w:p w:rsidR="000A336C" w:rsidRPr="00A477E6" w:rsidRDefault="000A336C" w:rsidP="000A336C">
            <w:pPr>
              <w:jc w:val="both"/>
              <w:rPr>
                <w:rFonts w:ascii="Arial" w:hAnsi="Arial" w:cs="Arial"/>
                <w:sz w:val="20"/>
                <w:szCs w:val="20"/>
              </w:rPr>
            </w:pPr>
            <w:r w:rsidRPr="00A477E6">
              <w:rPr>
                <w:rFonts w:ascii="Arial" w:hAnsi="Arial" w:cs="Arial"/>
                <w:sz w:val="20"/>
                <w:szCs w:val="20"/>
              </w:rPr>
              <w:t>m</w:t>
            </w: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20</w:t>
            </w:r>
          </w:p>
        </w:tc>
      </w:tr>
      <w:tr w:rsidR="000A336C" w:rsidRPr="00651C66" w:rsidTr="000A336C">
        <w:trPr>
          <w:gridAfter w:val="3"/>
          <w:wAfter w:w="3147" w:type="dxa"/>
          <w:trHeight w:val="594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14</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Nabavka, isporuka i ugradnja ulicne LED svjetiljke sa 24 LED modula koji se napajaju sa 500mA, sa Narrow Road optikom, temperature boje izvora svijetla 4000K, izlaznog svjetlosnog fluksa svjetiljke 4535lm, ulazna snaga svjetiljke 38W, efikasnosti 119lm/W, elektronski predspojni uredjaj, klasa električne izolacije I, stepena zaštite IP66 IK08, 100000 radnih sati prije opadanja svjetlosnog fluksa 90% inicijalne vrijednosti pri temperaturi od 25ᵒC, tijelo svetiljke izradjeno od aluminijuma sa zastitnim slojem sive boje (RAL7043), sa protektorom u formi kaljenog ravnog stakla, predvidjena za montazu na vrhu stuba Ø60 sa mogućnošću korekcije nagiba od 0ᵒ/5ᵒ/10ᵒ , opremljena sa sklopom za redukciju potrosnje električne energije efektivno 3 sata prije i 5 sati nakon proračunate ponoći, opcija redukcije potrošnje može biti deaktivirana na jednostavan način pri montaži svetiljke, planirana da se montira na vrhu stuba visine 9m, dimenzija 390x230x133mm, mase 6.3kg. Svjetiljka se isporučcuje u kompletu sa izvorom svetla i potrebnom opremom za rad. Ukupno za materijal i rad:</w:t>
            </w:r>
          </w:p>
        </w:tc>
        <w:tc>
          <w:tcPr>
            <w:tcW w:w="689"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p>
        </w:tc>
      </w:tr>
      <w:tr w:rsidR="000A336C" w:rsidRPr="00651C66" w:rsidTr="000A336C">
        <w:trPr>
          <w:gridAfter w:val="3"/>
          <w:wAfter w:w="3147" w:type="dxa"/>
          <w:trHeight w:val="54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svjetiljka ekvivalent tipu CQ 24L50-740 NR BPS CL1 M60 WH/ANT proizvodjača Thorn (Velika Britanija)</w:t>
            </w:r>
          </w:p>
        </w:tc>
        <w:tc>
          <w:tcPr>
            <w:tcW w:w="689"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vAlign w:val="bottom"/>
          </w:tcPr>
          <w:p w:rsidR="000A336C" w:rsidRPr="00A477E6" w:rsidRDefault="000A336C" w:rsidP="000A336C">
            <w:pPr>
              <w:jc w:val="center"/>
              <w:rPr>
                <w:rFonts w:ascii="Arial" w:hAnsi="Arial" w:cs="Arial"/>
                <w:sz w:val="20"/>
                <w:szCs w:val="20"/>
              </w:rPr>
            </w:pPr>
            <w:r w:rsidRPr="00A477E6">
              <w:rPr>
                <w:rFonts w:ascii="Arial" w:hAnsi="Arial" w:cs="Arial"/>
                <w:sz w:val="20"/>
                <w:szCs w:val="20"/>
              </w:rPr>
              <w:t>2</w:t>
            </w:r>
          </w:p>
        </w:tc>
      </w:tr>
      <w:tr w:rsidR="000A336C" w:rsidRPr="00651C66" w:rsidTr="000A336C">
        <w:trPr>
          <w:gridAfter w:val="3"/>
          <w:wAfter w:w="3147" w:type="dxa"/>
          <w:trHeight w:val="135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15</w:t>
            </w: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I ugradnja radio primopredajnika za komunikaciju I upravljanje svjetiljkama tipa RF DALI/1-10V Luminaire controller for pole mounting. Primopredajnik se ugradjuje na stub, na visini oko 1 m ispod svetiljke.</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2,00</w:t>
            </w:r>
          </w:p>
        </w:tc>
      </w:tr>
      <w:tr w:rsidR="000A336C" w:rsidRPr="00651C66" w:rsidTr="000A336C">
        <w:trPr>
          <w:gridAfter w:val="3"/>
          <w:wAfter w:w="3147" w:type="dxa"/>
          <w:trHeight w:val="54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r w:rsidRPr="00A477E6">
              <w:rPr>
                <w:rFonts w:ascii="Arial" w:hAnsi="Arial" w:cs="Arial"/>
                <w:sz w:val="20"/>
                <w:szCs w:val="20"/>
              </w:rPr>
              <w:t>Napomena: sistem komunikacije je otvoren I kompatibilan sa svim otvorenim sistemima</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tcPr>
          <w:p w:rsidR="000A336C" w:rsidRPr="00A477E6" w:rsidRDefault="000A336C" w:rsidP="000A336C">
            <w:pPr>
              <w:jc w:val="both"/>
              <w:rPr>
                <w:rFonts w:ascii="Arial" w:hAnsi="Arial" w:cs="Arial"/>
                <w:sz w:val="20"/>
                <w:szCs w:val="20"/>
              </w:rPr>
            </w:pP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324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16</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Isporuka i ugradnja oznaka trase kabla. Obilježava se napon i položaj kabla u rovu, promjena pravca trase, početak i kraj kablovica, eventualna mjesta približavanja, paralelnog vođenja ili ukrštanja kabla sa drugim kablovima i ostalim podzemnim instalacijama, kao i na svim onim mjestima gde nadzorni organ smatra da je potrebno (predmjer je rađen na osnovu predpostavljenog broja oznaka i podliježe izmjeni). Oznaka se nalazi na mesinganoj pločici, ugrađenoj na betonskoj kocki. Ukupno za nabavku, transport i rad, računato po ugrađenoj oznaci:</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3,00</w:t>
            </w:r>
          </w:p>
        </w:tc>
      </w:tr>
      <w:tr w:rsidR="000A336C" w:rsidRPr="00651C66" w:rsidTr="000A336C">
        <w:trPr>
          <w:gridAfter w:val="3"/>
          <w:wAfter w:w="3147" w:type="dxa"/>
          <w:trHeight w:val="1080"/>
        </w:trPr>
        <w:tc>
          <w:tcPr>
            <w:tcW w:w="441" w:type="dxa"/>
            <w:tcBorders>
              <w:top w:val="nil"/>
              <w:left w:val="nil"/>
              <w:bottom w:val="nil"/>
              <w:right w:val="nil"/>
            </w:tcBorders>
            <w:noWrap/>
          </w:tcPr>
          <w:p w:rsidR="000A336C" w:rsidRPr="00A477E6" w:rsidRDefault="000A336C" w:rsidP="000A336C">
            <w:pPr>
              <w:jc w:val="right"/>
              <w:rPr>
                <w:rFonts w:ascii="Arial" w:hAnsi="Arial" w:cs="Arial"/>
                <w:b/>
                <w:bCs/>
                <w:sz w:val="20"/>
                <w:szCs w:val="20"/>
              </w:rPr>
            </w:pPr>
            <w:r w:rsidRPr="00A477E6">
              <w:rPr>
                <w:rFonts w:ascii="Arial" w:hAnsi="Arial" w:cs="Arial"/>
                <w:b/>
                <w:bCs/>
                <w:sz w:val="20"/>
                <w:szCs w:val="20"/>
              </w:rPr>
              <w:t>17</w:t>
            </w:r>
          </w:p>
        </w:tc>
        <w:tc>
          <w:tcPr>
            <w:tcW w:w="4520" w:type="dxa"/>
            <w:tcBorders>
              <w:top w:val="nil"/>
              <w:left w:val="nil"/>
              <w:bottom w:val="nil"/>
              <w:right w:val="nil"/>
            </w:tcBorders>
            <w:noWrap/>
          </w:tcPr>
          <w:p w:rsidR="000A336C" w:rsidRPr="00A477E6" w:rsidRDefault="000A336C" w:rsidP="000A336C">
            <w:pPr>
              <w:jc w:val="both"/>
              <w:rPr>
                <w:rFonts w:ascii="Arial" w:hAnsi="Arial" w:cs="Arial"/>
                <w:sz w:val="20"/>
                <w:szCs w:val="20"/>
              </w:rPr>
            </w:pPr>
            <w:r w:rsidRPr="00A477E6">
              <w:rPr>
                <w:rFonts w:ascii="Arial" w:hAnsi="Arial" w:cs="Arial"/>
                <w:sz w:val="20"/>
                <w:szCs w:val="20"/>
              </w:rPr>
              <w:t>Isto kao pod 13), samo oznaka za ukrštanje kablova sa drugim podzemnim objektima i instalacijama (10 kV vod, vodovod, kanalizacija, PTT itd.), paušalno</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r w:rsidRPr="00A477E6">
              <w:rPr>
                <w:rFonts w:ascii="Arial" w:hAnsi="Arial" w:cs="Arial"/>
                <w:sz w:val="20"/>
                <w:szCs w:val="20"/>
              </w:rPr>
              <w:t>kom</w:t>
            </w: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r w:rsidRPr="00A477E6">
              <w:rPr>
                <w:rFonts w:ascii="Arial" w:hAnsi="Arial" w:cs="Arial"/>
                <w:sz w:val="20"/>
                <w:szCs w:val="20"/>
              </w:rPr>
              <w:t>2,00</w:t>
            </w:r>
          </w:p>
        </w:tc>
      </w:tr>
      <w:tr w:rsidR="000A336C" w:rsidRPr="00651C66" w:rsidTr="000A336C">
        <w:trPr>
          <w:gridAfter w:val="3"/>
          <w:wAfter w:w="3147"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vAlign w:val="bottom"/>
          </w:tcPr>
          <w:p w:rsidR="000A336C" w:rsidRPr="00A477E6" w:rsidRDefault="000A336C" w:rsidP="000A336C">
            <w:pPr>
              <w:rPr>
                <w:rFonts w:ascii="Arial" w:hAnsi="Arial" w:cs="Arial"/>
                <w:b/>
                <w:bCs/>
                <w:sz w:val="20"/>
                <w:szCs w:val="20"/>
              </w:rPr>
            </w:pPr>
            <w:r w:rsidRPr="00A477E6">
              <w:rPr>
                <w:rFonts w:ascii="Arial" w:hAnsi="Arial" w:cs="Arial"/>
                <w:b/>
                <w:bCs/>
                <w:sz w:val="20"/>
                <w:szCs w:val="20"/>
              </w:rPr>
              <w:t>Ukupno elektromontažni radovi</w:t>
            </w: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r w:rsidR="000A336C" w:rsidRPr="00651C66" w:rsidTr="000A336C">
        <w:trPr>
          <w:gridAfter w:val="3"/>
          <w:wAfter w:w="3147" w:type="dxa"/>
          <w:trHeight w:val="300"/>
        </w:trPr>
        <w:tc>
          <w:tcPr>
            <w:tcW w:w="441" w:type="dxa"/>
            <w:tcBorders>
              <w:top w:val="nil"/>
              <w:left w:val="nil"/>
              <w:bottom w:val="nil"/>
              <w:right w:val="nil"/>
            </w:tcBorders>
            <w:noWrap/>
          </w:tcPr>
          <w:p w:rsidR="000A336C" w:rsidRPr="00A477E6" w:rsidRDefault="000A336C" w:rsidP="000A336C">
            <w:pPr>
              <w:rPr>
                <w:rFonts w:ascii="Arial" w:hAnsi="Arial" w:cs="Arial"/>
                <w:b/>
                <w:bCs/>
                <w:sz w:val="20"/>
                <w:szCs w:val="20"/>
              </w:rPr>
            </w:pPr>
          </w:p>
        </w:tc>
        <w:tc>
          <w:tcPr>
            <w:tcW w:w="4520" w:type="dxa"/>
            <w:tcBorders>
              <w:top w:val="nil"/>
              <w:left w:val="nil"/>
              <w:bottom w:val="nil"/>
              <w:right w:val="nil"/>
            </w:tcBorders>
            <w:noWrap/>
            <w:vAlign w:val="bottom"/>
          </w:tcPr>
          <w:p w:rsidR="000A336C" w:rsidRPr="00A477E6" w:rsidRDefault="000A336C" w:rsidP="000A336C">
            <w:pPr>
              <w:rPr>
                <w:rFonts w:ascii="Arial" w:hAnsi="Arial" w:cs="Arial"/>
                <w:b/>
                <w:bCs/>
                <w:sz w:val="20"/>
                <w:szCs w:val="20"/>
              </w:rPr>
            </w:pPr>
          </w:p>
        </w:tc>
        <w:tc>
          <w:tcPr>
            <w:tcW w:w="689" w:type="dxa"/>
            <w:gridSpan w:val="2"/>
            <w:tcBorders>
              <w:top w:val="nil"/>
              <w:left w:val="nil"/>
              <w:bottom w:val="nil"/>
              <w:right w:val="nil"/>
            </w:tcBorders>
            <w:noWrap/>
            <w:vAlign w:val="bottom"/>
          </w:tcPr>
          <w:p w:rsidR="000A336C" w:rsidRPr="00A477E6" w:rsidRDefault="000A336C" w:rsidP="000A336C">
            <w:pPr>
              <w:rPr>
                <w:rFonts w:ascii="Arial" w:hAnsi="Arial" w:cs="Arial"/>
                <w:sz w:val="20"/>
                <w:szCs w:val="20"/>
              </w:rPr>
            </w:pPr>
          </w:p>
        </w:tc>
        <w:tc>
          <w:tcPr>
            <w:tcW w:w="717" w:type="dxa"/>
            <w:gridSpan w:val="2"/>
            <w:tcBorders>
              <w:top w:val="nil"/>
              <w:left w:val="nil"/>
              <w:bottom w:val="nil"/>
              <w:right w:val="nil"/>
            </w:tcBorders>
            <w:noWrap/>
            <w:vAlign w:val="bottom"/>
          </w:tcPr>
          <w:p w:rsidR="000A336C" w:rsidRPr="00A477E6" w:rsidRDefault="000A336C" w:rsidP="000A336C">
            <w:pPr>
              <w:jc w:val="right"/>
              <w:rPr>
                <w:rFonts w:ascii="Arial" w:hAnsi="Arial" w:cs="Arial"/>
                <w:sz w:val="20"/>
                <w:szCs w:val="20"/>
              </w:rPr>
            </w:pPr>
          </w:p>
        </w:tc>
      </w:tr>
    </w:tbl>
    <w:p w:rsidR="000A336C" w:rsidRDefault="000A336C" w:rsidP="000A336C">
      <w:pPr>
        <w:rPr>
          <w:rFonts w:ascii="Arial" w:hAnsi="Arial" w:cs="Arial"/>
        </w:rPr>
      </w:pPr>
    </w:p>
    <w:tbl>
      <w:tblPr>
        <w:tblW w:w="9897" w:type="dxa"/>
        <w:tblInd w:w="-106" w:type="dxa"/>
        <w:tblLook w:val="00A0"/>
      </w:tblPr>
      <w:tblGrid>
        <w:gridCol w:w="1257"/>
        <w:gridCol w:w="3720"/>
        <w:gridCol w:w="1760"/>
        <w:gridCol w:w="1580"/>
        <w:gridCol w:w="1580"/>
      </w:tblGrid>
      <w:tr w:rsidR="000A336C" w:rsidRPr="00651C66" w:rsidTr="00416169">
        <w:trPr>
          <w:trHeight w:val="452"/>
        </w:trPr>
        <w:tc>
          <w:tcPr>
            <w:tcW w:w="9897" w:type="dxa"/>
            <w:gridSpan w:val="5"/>
            <w:tcBorders>
              <w:top w:val="single" w:sz="18" w:space="0" w:color="auto"/>
              <w:left w:val="single" w:sz="18" w:space="0" w:color="auto"/>
              <w:bottom w:val="single" w:sz="18" w:space="0" w:color="auto"/>
              <w:right w:val="single" w:sz="18" w:space="0" w:color="auto"/>
            </w:tcBorders>
            <w:noWrap/>
            <w:vAlign w:val="bottom"/>
          </w:tcPr>
          <w:p w:rsidR="000A336C" w:rsidRPr="00416169" w:rsidRDefault="000A336C" w:rsidP="000A336C">
            <w:pPr>
              <w:jc w:val="center"/>
              <w:rPr>
                <w:rFonts w:ascii="Times New Roman" w:hAnsi="Times New Roman" w:cs="Times New Roman"/>
                <w:color w:val="000000"/>
                <w:sz w:val="24"/>
                <w:szCs w:val="24"/>
              </w:rPr>
            </w:pPr>
            <w:r w:rsidRPr="00416169">
              <w:rPr>
                <w:rFonts w:ascii="Times New Roman" w:hAnsi="Times New Roman" w:cs="Times New Roman"/>
                <w:b/>
                <w:bCs/>
                <w:sz w:val="24"/>
                <w:szCs w:val="24"/>
              </w:rPr>
              <w:t>UKUPNO INSTALACIJE JAVNE RASVJETE</w:t>
            </w:r>
          </w:p>
        </w:tc>
      </w:tr>
      <w:tr w:rsidR="000A336C" w:rsidRPr="00651C66" w:rsidTr="000A336C">
        <w:trPr>
          <w:trHeight w:val="382"/>
        </w:trPr>
        <w:tc>
          <w:tcPr>
            <w:tcW w:w="1257"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POZICIJA</w:t>
            </w:r>
          </w:p>
        </w:tc>
        <w:tc>
          <w:tcPr>
            <w:tcW w:w="372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DIO PROJEKTA</w:t>
            </w:r>
          </w:p>
        </w:tc>
        <w:tc>
          <w:tcPr>
            <w:tcW w:w="176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Pr>
                <w:rFonts w:ascii="Arial" w:hAnsi="Arial" w:cs="Arial"/>
                <w:b/>
                <w:bCs/>
                <w:sz w:val="20"/>
                <w:szCs w:val="20"/>
              </w:rPr>
              <w:t>bez</w:t>
            </w:r>
            <w:r w:rsidRPr="00804AF0">
              <w:rPr>
                <w:rFonts w:ascii="Arial" w:hAnsi="Arial" w:cs="Arial"/>
                <w:b/>
                <w:bCs/>
                <w:sz w:val="20"/>
                <w:szCs w:val="20"/>
              </w:rPr>
              <w:t xml:space="preserve"> PDV-a</w:t>
            </w: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PDV</w:t>
            </w: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S</w:t>
            </w:r>
            <w:r>
              <w:rPr>
                <w:rFonts w:ascii="Arial" w:hAnsi="Arial" w:cs="Arial"/>
                <w:b/>
                <w:bCs/>
                <w:sz w:val="20"/>
                <w:szCs w:val="20"/>
              </w:rPr>
              <w:t>a</w:t>
            </w:r>
            <w:r w:rsidRPr="00804AF0">
              <w:rPr>
                <w:rFonts w:ascii="Arial" w:hAnsi="Arial" w:cs="Arial"/>
                <w:b/>
                <w:bCs/>
                <w:sz w:val="20"/>
                <w:szCs w:val="20"/>
              </w:rPr>
              <w:t xml:space="preserve"> PDV-om</w:t>
            </w:r>
          </w:p>
        </w:tc>
      </w:tr>
      <w:tr w:rsidR="000A336C" w:rsidRPr="00651C66" w:rsidTr="000A336C">
        <w:trPr>
          <w:trHeight w:val="315"/>
        </w:trPr>
        <w:tc>
          <w:tcPr>
            <w:tcW w:w="1257"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1</w:t>
            </w:r>
          </w:p>
        </w:tc>
        <w:tc>
          <w:tcPr>
            <w:tcW w:w="3720" w:type="dxa"/>
            <w:tcBorders>
              <w:top w:val="single" w:sz="18" w:space="0" w:color="auto"/>
              <w:left w:val="single" w:sz="18" w:space="0" w:color="auto"/>
              <w:bottom w:val="single" w:sz="4" w:space="0" w:color="auto"/>
              <w:right w:val="single" w:sz="18" w:space="0" w:color="auto"/>
            </w:tcBorders>
            <w:noWrap/>
            <w:vAlign w:val="bottom"/>
          </w:tcPr>
          <w:p w:rsidR="000A336C" w:rsidRPr="009F2E39" w:rsidRDefault="000A336C" w:rsidP="000A336C">
            <w:pPr>
              <w:rPr>
                <w:color w:val="000000"/>
              </w:rPr>
            </w:pPr>
            <w:r w:rsidRPr="00A477E6">
              <w:rPr>
                <w:rFonts w:ascii="Arial" w:hAnsi="Arial" w:cs="Arial"/>
                <w:b/>
                <w:bCs/>
                <w:sz w:val="20"/>
                <w:szCs w:val="20"/>
              </w:rPr>
              <w:t>Ukupno građevinski radovi</w:t>
            </w:r>
          </w:p>
        </w:tc>
        <w:tc>
          <w:tcPr>
            <w:tcW w:w="176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00"/>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2</w:t>
            </w:r>
          </w:p>
        </w:tc>
        <w:tc>
          <w:tcPr>
            <w:tcW w:w="3720" w:type="dxa"/>
            <w:tcBorders>
              <w:top w:val="nil"/>
              <w:left w:val="single" w:sz="18" w:space="0" w:color="auto"/>
              <w:bottom w:val="single" w:sz="4" w:space="0" w:color="auto"/>
              <w:right w:val="single" w:sz="18" w:space="0" w:color="auto"/>
            </w:tcBorders>
            <w:noWrap/>
            <w:vAlign w:val="bottom"/>
          </w:tcPr>
          <w:p w:rsidR="000A336C" w:rsidRPr="009F2E39" w:rsidRDefault="000A336C" w:rsidP="000A336C">
            <w:pPr>
              <w:rPr>
                <w:color w:val="000000"/>
              </w:rPr>
            </w:pPr>
            <w:r w:rsidRPr="00A477E6">
              <w:rPr>
                <w:rFonts w:ascii="Arial" w:hAnsi="Arial" w:cs="Arial"/>
                <w:b/>
                <w:bCs/>
                <w:sz w:val="20"/>
                <w:szCs w:val="20"/>
              </w:rPr>
              <w:t>Ukupno elektromontažni radovi</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00"/>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Pr>
                <w:color w:val="000000"/>
              </w:rPr>
              <w:t>4</w:t>
            </w:r>
          </w:p>
        </w:tc>
        <w:tc>
          <w:tcPr>
            <w:tcW w:w="3720" w:type="dxa"/>
            <w:tcBorders>
              <w:top w:val="nil"/>
              <w:left w:val="single" w:sz="18" w:space="0" w:color="auto"/>
              <w:bottom w:val="single" w:sz="4" w:space="0" w:color="auto"/>
              <w:right w:val="single" w:sz="18" w:space="0" w:color="auto"/>
            </w:tcBorders>
            <w:noWrap/>
            <w:vAlign w:val="bottom"/>
          </w:tcPr>
          <w:p w:rsidR="000A336C" w:rsidRPr="009F2E39" w:rsidRDefault="000A336C" w:rsidP="000A336C">
            <w:pPr>
              <w:rPr>
                <w:rFonts w:ascii="Arial" w:hAnsi="Arial" w:cs="Arial"/>
                <w:sz w:val="20"/>
                <w:szCs w:val="20"/>
              </w:rPr>
            </w:pPr>
            <w:r w:rsidRPr="00A477E6">
              <w:rPr>
                <w:rFonts w:ascii="Arial" w:hAnsi="Arial" w:cs="Arial"/>
                <w:b/>
                <w:bCs/>
                <w:sz w:val="20"/>
                <w:szCs w:val="20"/>
              </w:rPr>
              <w:t>Ukupno javna rasvjeta</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p>
        </w:tc>
      </w:tr>
      <w:tr w:rsidR="000A336C" w:rsidRPr="00651C66" w:rsidTr="000A336C">
        <w:trPr>
          <w:trHeight w:val="366"/>
        </w:trPr>
        <w:tc>
          <w:tcPr>
            <w:tcW w:w="1257"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color w:val="000000"/>
              </w:rPr>
            </w:pPr>
          </w:p>
        </w:tc>
        <w:tc>
          <w:tcPr>
            <w:tcW w:w="372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rFonts w:ascii="Arial" w:hAnsi="Arial" w:cs="Arial"/>
                <w:color w:val="000000"/>
              </w:rPr>
            </w:pPr>
            <w:r w:rsidRPr="004948C3">
              <w:rPr>
                <w:rFonts w:ascii="Arial" w:hAnsi="Arial" w:cs="Arial"/>
                <w:b/>
                <w:bCs/>
              </w:rPr>
              <w:t>UKUPNO</w:t>
            </w:r>
            <w:r>
              <w:rPr>
                <w:rFonts w:ascii="Arial" w:hAnsi="Arial" w:cs="Arial"/>
                <w:b/>
                <w:bCs/>
              </w:rPr>
              <w:t xml:space="preserve">: </w:t>
            </w:r>
          </w:p>
        </w:tc>
        <w:tc>
          <w:tcPr>
            <w:tcW w:w="176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r>
    </w:tbl>
    <w:p w:rsidR="000A336C" w:rsidRDefault="000A336C" w:rsidP="000A336C">
      <w:pPr>
        <w:rPr>
          <w:rFonts w:ascii="Arial" w:hAnsi="Arial" w:cs="Arial"/>
        </w:rPr>
      </w:pPr>
    </w:p>
    <w:tbl>
      <w:tblPr>
        <w:tblW w:w="9897" w:type="dxa"/>
        <w:tblInd w:w="-106" w:type="dxa"/>
        <w:tblLook w:val="00A0"/>
      </w:tblPr>
      <w:tblGrid>
        <w:gridCol w:w="1257"/>
        <w:gridCol w:w="3720"/>
        <w:gridCol w:w="1760"/>
        <w:gridCol w:w="1580"/>
        <w:gridCol w:w="1580"/>
      </w:tblGrid>
      <w:tr w:rsidR="000A336C" w:rsidRPr="00651C66" w:rsidTr="000A336C">
        <w:trPr>
          <w:trHeight w:val="390"/>
        </w:trPr>
        <w:tc>
          <w:tcPr>
            <w:tcW w:w="9897" w:type="dxa"/>
            <w:gridSpan w:val="5"/>
            <w:tcBorders>
              <w:top w:val="single" w:sz="18" w:space="0" w:color="auto"/>
              <w:left w:val="single" w:sz="18" w:space="0" w:color="auto"/>
              <w:bottom w:val="single" w:sz="18" w:space="0" w:color="auto"/>
              <w:right w:val="single" w:sz="18" w:space="0" w:color="auto"/>
            </w:tcBorders>
            <w:noWrap/>
            <w:vAlign w:val="bottom"/>
          </w:tcPr>
          <w:p w:rsidR="000A336C" w:rsidRPr="00416169" w:rsidRDefault="000A336C" w:rsidP="000A336C">
            <w:pPr>
              <w:jc w:val="center"/>
              <w:rPr>
                <w:rFonts w:ascii="Times New Roman" w:hAnsi="Times New Roman" w:cs="Times New Roman"/>
                <w:color w:val="000000"/>
                <w:sz w:val="24"/>
                <w:szCs w:val="24"/>
              </w:rPr>
            </w:pPr>
            <w:r w:rsidRPr="00416169">
              <w:rPr>
                <w:rFonts w:ascii="Times New Roman" w:hAnsi="Times New Roman" w:cs="Times New Roman"/>
                <w:b/>
                <w:bCs/>
                <w:sz w:val="24"/>
                <w:szCs w:val="24"/>
              </w:rPr>
              <w:t>REKAPITULACIJA  JAKE STRUJE</w:t>
            </w:r>
          </w:p>
        </w:tc>
      </w:tr>
      <w:tr w:rsidR="000A336C" w:rsidRPr="00651C66" w:rsidTr="000A336C">
        <w:trPr>
          <w:trHeight w:val="382"/>
        </w:trPr>
        <w:tc>
          <w:tcPr>
            <w:tcW w:w="1257"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POZICIJA</w:t>
            </w:r>
          </w:p>
        </w:tc>
        <w:tc>
          <w:tcPr>
            <w:tcW w:w="372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DIO PROJEKTA</w:t>
            </w:r>
          </w:p>
        </w:tc>
        <w:tc>
          <w:tcPr>
            <w:tcW w:w="176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Pr>
                <w:rFonts w:ascii="Arial" w:hAnsi="Arial" w:cs="Arial"/>
                <w:b/>
                <w:bCs/>
                <w:sz w:val="20"/>
                <w:szCs w:val="20"/>
              </w:rPr>
              <w:t>bez</w:t>
            </w:r>
            <w:r w:rsidRPr="00804AF0">
              <w:rPr>
                <w:rFonts w:ascii="Arial" w:hAnsi="Arial" w:cs="Arial"/>
                <w:b/>
                <w:bCs/>
                <w:sz w:val="20"/>
                <w:szCs w:val="20"/>
              </w:rPr>
              <w:t xml:space="preserve"> PDV-a</w:t>
            </w: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PDV</w:t>
            </w: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S</w:t>
            </w:r>
            <w:r>
              <w:rPr>
                <w:rFonts w:ascii="Arial" w:hAnsi="Arial" w:cs="Arial"/>
                <w:b/>
                <w:bCs/>
                <w:sz w:val="20"/>
                <w:szCs w:val="20"/>
              </w:rPr>
              <w:t>a</w:t>
            </w:r>
            <w:r w:rsidRPr="00804AF0">
              <w:rPr>
                <w:rFonts w:ascii="Arial" w:hAnsi="Arial" w:cs="Arial"/>
                <w:b/>
                <w:bCs/>
                <w:sz w:val="20"/>
                <w:szCs w:val="20"/>
              </w:rPr>
              <w:t xml:space="preserve"> PDV-om</w:t>
            </w:r>
          </w:p>
        </w:tc>
      </w:tr>
      <w:tr w:rsidR="000A336C" w:rsidRPr="00651C66" w:rsidTr="000A336C">
        <w:trPr>
          <w:trHeight w:val="315"/>
        </w:trPr>
        <w:tc>
          <w:tcPr>
            <w:tcW w:w="1257"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1</w:t>
            </w:r>
          </w:p>
        </w:tc>
        <w:tc>
          <w:tcPr>
            <w:tcW w:w="3720" w:type="dxa"/>
            <w:tcBorders>
              <w:top w:val="single" w:sz="18" w:space="0" w:color="auto"/>
              <w:left w:val="single" w:sz="18" w:space="0" w:color="auto"/>
              <w:bottom w:val="single" w:sz="4" w:space="0" w:color="auto"/>
              <w:right w:val="single" w:sz="18" w:space="0" w:color="auto"/>
            </w:tcBorders>
            <w:noWrap/>
            <w:vAlign w:val="bottom"/>
          </w:tcPr>
          <w:p w:rsidR="000A336C" w:rsidRPr="009F2E39" w:rsidRDefault="000A336C" w:rsidP="000A336C">
            <w:pPr>
              <w:rPr>
                <w:color w:val="000000"/>
              </w:rPr>
            </w:pPr>
            <w:r w:rsidRPr="00A477E6">
              <w:rPr>
                <w:rFonts w:ascii="Arial" w:hAnsi="Arial" w:cs="Arial"/>
                <w:b/>
                <w:bCs/>
                <w:sz w:val="20"/>
                <w:szCs w:val="20"/>
              </w:rPr>
              <w:t>Ukupno izmještanje energetske infrastrukture</w:t>
            </w:r>
          </w:p>
        </w:tc>
        <w:tc>
          <w:tcPr>
            <w:tcW w:w="176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00"/>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2</w:t>
            </w:r>
          </w:p>
        </w:tc>
        <w:tc>
          <w:tcPr>
            <w:tcW w:w="3720" w:type="dxa"/>
            <w:tcBorders>
              <w:top w:val="nil"/>
              <w:left w:val="single" w:sz="18" w:space="0" w:color="auto"/>
              <w:bottom w:val="single" w:sz="4" w:space="0" w:color="auto"/>
              <w:right w:val="single" w:sz="18" w:space="0" w:color="auto"/>
            </w:tcBorders>
            <w:noWrap/>
            <w:vAlign w:val="bottom"/>
          </w:tcPr>
          <w:p w:rsidR="000A336C" w:rsidRPr="009F2E39" w:rsidRDefault="000A336C" w:rsidP="000A336C">
            <w:pPr>
              <w:rPr>
                <w:color w:val="000000"/>
              </w:rPr>
            </w:pPr>
            <w:r w:rsidRPr="00A477E6">
              <w:rPr>
                <w:rFonts w:ascii="Arial" w:hAnsi="Arial" w:cs="Arial"/>
                <w:b/>
                <w:bCs/>
                <w:sz w:val="20"/>
                <w:szCs w:val="20"/>
              </w:rPr>
              <w:t>Ukupno javna rasvjeta</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00"/>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3</w:t>
            </w:r>
          </w:p>
        </w:tc>
        <w:tc>
          <w:tcPr>
            <w:tcW w:w="3720" w:type="dxa"/>
            <w:tcBorders>
              <w:top w:val="nil"/>
              <w:left w:val="single" w:sz="18" w:space="0" w:color="auto"/>
              <w:bottom w:val="single" w:sz="4" w:space="0" w:color="auto"/>
              <w:right w:val="single" w:sz="18" w:space="0" w:color="auto"/>
            </w:tcBorders>
            <w:noWrap/>
            <w:vAlign w:val="bottom"/>
          </w:tcPr>
          <w:p w:rsidR="000A336C" w:rsidRPr="009F2E39" w:rsidRDefault="000A336C" w:rsidP="000A336C">
            <w:pPr>
              <w:rPr>
                <w:rFonts w:ascii="Arial" w:hAnsi="Arial" w:cs="Arial"/>
                <w:sz w:val="20"/>
                <w:szCs w:val="20"/>
              </w:rPr>
            </w:pPr>
            <w:r w:rsidRPr="00A477E6">
              <w:rPr>
                <w:rFonts w:ascii="Arial" w:hAnsi="Arial" w:cs="Arial"/>
                <w:b/>
                <w:bCs/>
                <w:sz w:val="20"/>
                <w:szCs w:val="20"/>
              </w:rPr>
              <w:t>pdv 19%</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416169">
        <w:trPr>
          <w:trHeight w:val="399"/>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Pr>
                <w:color w:val="000000"/>
              </w:rPr>
              <w:t>4</w:t>
            </w:r>
          </w:p>
        </w:tc>
        <w:tc>
          <w:tcPr>
            <w:tcW w:w="3720" w:type="dxa"/>
            <w:tcBorders>
              <w:top w:val="nil"/>
              <w:left w:val="single" w:sz="18" w:space="0" w:color="auto"/>
              <w:bottom w:val="single" w:sz="4" w:space="0" w:color="auto"/>
              <w:right w:val="single" w:sz="18" w:space="0" w:color="auto"/>
            </w:tcBorders>
            <w:noWrap/>
            <w:vAlign w:val="bottom"/>
          </w:tcPr>
          <w:p w:rsidR="000A336C" w:rsidRPr="009F2E39" w:rsidRDefault="000A336C" w:rsidP="000A336C">
            <w:pPr>
              <w:rPr>
                <w:rFonts w:ascii="Arial" w:hAnsi="Arial" w:cs="Arial"/>
                <w:sz w:val="20"/>
                <w:szCs w:val="20"/>
              </w:rPr>
            </w:pPr>
            <w:r w:rsidRPr="00A477E6">
              <w:rPr>
                <w:rFonts w:ascii="Arial" w:hAnsi="Arial" w:cs="Arial"/>
                <w:b/>
                <w:bCs/>
                <w:color w:val="000000"/>
                <w:sz w:val="20"/>
                <w:szCs w:val="20"/>
              </w:rPr>
              <w:t>UKUPNO JAKA STRUJA SA PDV-om</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p>
        </w:tc>
      </w:tr>
      <w:tr w:rsidR="000A336C" w:rsidRPr="00651C66" w:rsidTr="000A336C">
        <w:trPr>
          <w:trHeight w:val="366"/>
        </w:trPr>
        <w:tc>
          <w:tcPr>
            <w:tcW w:w="1257"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color w:val="000000"/>
              </w:rPr>
            </w:pPr>
          </w:p>
        </w:tc>
        <w:tc>
          <w:tcPr>
            <w:tcW w:w="372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rFonts w:ascii="Arial" w:hAnsi="Arial" w:cs="Arial"/>
                <w:color w:val="000000"/>
              </w:rPr>
            </w:pPr>
            <w:r w:rsidRPr="004948C3">
              <w:rPr>
                <w:rFonts w:ascii="Arial" w:hAnsi="Arial" w:cs="Arial"/>
                <w:b/>
                <w:bCs/>
              </w:rPr>
              <w:t>UKUPNO</w:t>
            </w:r>
            <w:r>
              <w:rPr>
                <w:rFonts w:ascii="Arial" w:hAnsi="Arial" w:cs="Arial"/>
                <w:b/>
                <w:bCs/>
              </w:rPr>
              <w:t xml:space="preserve">: </w:t>
            </w:r>
          </w:p>
        </w:tc>
        <w:tc>
          <w:tcPr>
            <w:tcW w:w="176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r>
    </w:tbl>
    <w:p w:rsidR="000A336C" w:rsidRPr="00053C0E" w:rsidRDefault="000A336C" w:rsidP="000A336C">
      <w:pPr>
        <w:rPr>
          <w:rFonts w:ascii="Arial" w:hAnsi="Arial" w:cs="Arial"/>
        </w:rPr>
      </w:pPr>
    </w:p>
    <w:tbl>
      <w:tblPr>
        <w:tblW w:w="9052" w:type="dxa"/>
        <w:tblInd w:w="-106" w:type="dxa"/>
        <w:tblLook w:val="00A0"/>
      </w:tblPr>
      <w:tblGrid>
        <w:gridCol w:w="536"/>
        <w:gridCol w:w="8516"/>
      </w:tblGrid>
      <w:tr w:rsidR="000A336C" w:rsidRPr="00651C66" w:rsidTr="000A336C">
        <w:trPr>
          <w:trHeight w:val="375"/>
        </w:trPr>
        <w:tc>
          <w:tcPr>
            <w:tcW w:w="536" w:type="dxa"/>
            <w:tcBorders>
              <w:top w:val="nil"/>
              <w:left w:val="nil"/>
              <w:bottom w:val="nil"/>
              <w:right w:val="nil"/>
            </w:tcBorders>
            <w:noWrap/>
            <w:vAlign w:val="bottom"/>
          </w:tcPr>
          <w:p w:rsidR="000A336C" w:rsidRPr="00053C0E" w:rsidRDefault="000A336C" w:rsidP="000A336C">
            <w:pPr>
              <w:rPr>
                <w:rFonts w:ascii="Century Gothic" w:hAnsi="Century Gothic" w:cs="Century Gothic"/>
                <w:b/>
                <w:bCs/>
                <w:sz w:val="30"/>
                <w:szCs w:val="30"/>
              </w:rPr>
            </w:pPr>
            <w:r w:rsidRPr="00053C0E">
              <w:rPr>
                <w:rFonts w:ascii="Century Gothic" w:hAnsi="Century Gothic" w:cs="Century Gothic"/>
                <w:b/>
                <w:bCs/>
                <w:sz w:val="30"/>
                <w:szCs w:val="30"/>
              </w:rPr>
              <w:t>4</w:t>
            </w:r>
          </w:p>
        </w:tc>
        <w:tc>
          <w:tcPr>
            <w:tcW w:w="8516" w:type="dxa"/>
            <w:tcBorders>
              <w:top w:val="nil"/>
              <w:left w:val="nil"/>
              <w:bottom w:val="nil"/>
              <w:right w:val="nil"/>
            </w:tcBorders>
            <w:noWrap/>
            <w:vAlign w:val="bottom"/>
          </w:tcPr>
          <w:p w:rsidR="000A336C" w:rsidRPr="00053C0E" w:rsidRDefault="000A336C" w:rsidP="000A336C">
            <w:pPr>
              <w:rPr>
                <w:rFonts w:ascii="Century Gothic" w:hAnsi="Century Gothic" w:cs="Century Gothic"/>
                <w:b/>
                <w:bCs/>
                <w:sz w:val="28"/>
                <w:szCs w:val="28"/>
              </w:rPr>
            </w:pPr>
            <w:r w:rsidRPr="00053C0E">
              <w:rPr>
                <w:rFonts w:ascii="Century Gothic" w:hAnsi="Century Gothic" w:cs="Century Gothic"/>
                <w:b/>
                <w:bCs/>
                <w:sz w:val="28"/>
                <w:szCs w:val="28"/>
              </w:rPr>
              <w:t>Predmjer radova i materijala TK kablovske kanalizacije</w:t>
            </w:r>
          </w:p>
        </w:tc>
      </w:tr>
    </w:tbl>
    <w:p w:rsidR="000A336C" w:rsidRDefault="000A336C" w:rsidP="000A336C">
      <w:pPr>
        <w:rPr>
          <w:rFonts w:ascii="Arial" w:hAnsi="Arial" w:cs="Arial"/>
        </w:rPr>
      </w:pPr>
    </w:p>
    <w:tbl>
      <w:tblPr>
        <w:tblW w:w="10514" w:type="dxa"/>
        <w:tblInd w:w="-106" w:type="dxa"/>
        <w:tblLook w:val="00A0"/>
      </w:tblPr>
      <w:tblGrid>
        <w:gridCol w:w="540"/>
        <w:gridCol w:w="3855"/>
        <w:gridCol w:w="1049"/>
        <w:gridCol w:w="992"/>
        <w:gridCol w:w="1169"/>
        <w:gridCol w:w="1016"/>
        <w:gridCol w:w="877"/>
        <w:gridCol w:w="1016"/>
      </w:tblGrid>
      <w:tr w:rsidR="000A336C" w:rsidRPr="00651C66" w:rsidTr="000A336C">
        <w:trPr>
          <w:trHeight w:val="360"/>
        </w:trPr>
        <w:tc>
          <w:tcPr>
            <w:tcW w:w="540" w:type="dxa"/>
            <w:tcBorders>
              <w:top w:val="nil"/>
              <w:left w:val="nil"/>
              <w:bottom w:val="nil"/>
              <w:right w:val="nil"/>
            </w:tcBorders>
            <w:noWrap/>
            <w:vAlign w:val="bottom"/>
          </w:tcPr>
          <w:p w:rsidR="000A336C" w:rsidRPr="00053C0E" w:rsidRDefault="000A336C" w:rsidP="000A336C">
            <w:pPr>
              <w:rPr>
                <w:rFonts w:ascii="Century Gothic" w:hAnsi="Century Gothic" w:cs="Century Gothic"/>
                <w:b/>
                <w:bCs/>
                <w:sz w:val="20"/>
                <w:szCs w:val="20"/>
              </w:rPr>
            </w:pPr>
          </w:p>
        </w:tc>
        <w:tc>
          <w:tcPr>
            <w:tcW w:w="3855" w:type="dxa"/>
            <w:tcBorders>
              <w:top w:val="nil"/>
              <w:left w:val="nil"/>
              <w:bottom w:val="nil"/>
              <w:right w:val="nil"/>
            </w:tcBorders>
            <w:noWrap/>
            <w:vAlign w:val="bottom"/>
          </w:tcPr>
          <w:p w:rsidR="000A336C" w:rsidRPr="00053C0E" w:rsidRDefault="000A336C" w:rsidP="000A336C">
            <w:pPr>
              <w:rPr>
                <w:rFonts w:ascii="Century Gothic" w:hAnsi="Century Gothic" w:cs="Century Gothic"/>
                <w:b/>
                <w:bCs/>
                <w:sz w:val="28"/>
                <w:szCs w:val="28"/>
              </w:rPr>
            </w:pPr>
          </w:p>
        </w:tc>
        <w:tc>
          <w:tcPr>
            <w:tcW w:w="1049" w:type="dxa"/>
            <w:tcBorders>
              <w:top w:val="nil"/>
              <w:left w:val="nil"/>
              <w:bottom w:val="nil"/>
              <w:right w:val="nil"/>
            </w:tcBorders>
            <w:noWrap/>
            <w:vAlign w:val="bottom"/>
          </w:tcPr>
          <w:p w:rsidR="000A336C" w:rsidRPr="00053C0E" w:rsidRDefault="000A336C" w:rsidP="000A336C">
            <w:pPr>
              <w:jc w:val="center"/>
              <w:rPr>
                <w:rFonts w:ascii="Century Gothic" w:hAnsi="Century Gothic" w:cs="Century Gothic"/>
                <w:sz w:val="28"/>
                <w:szCs w:val="28"/>
              </w:rPr>
            </w:pPr>
          </w:p>
        </w:tc>
        <w:tc>
          <w:tcPr>
            <w:tcW w:w="992" w:type="dxa"/>
            <w:tcBorders>
              <w:top w:val="nil"/>
              <w:left w:val="nil"/>
              <w:bottom w:val="nil"/>
              <w:right w:val="nil"/>
            </w:tcBorders>
            <w:noWrap/>
            <w:vAlign w:val="bottom"/>
          </w:tcPr>
          <w:p w:rsidR="000A336C" w:rsidRPr="00053C0E" w:rsidRDefault="000A336C" w:rsidP="000A336C">
            <w:pPr>
              <w:jc w:val="center"/>
              <w:rPr>
                <w:rFonts w:ascii="Century Gothic" w:hAnsi="Century Gothic" w:cs="Century Gothic"/>
                <w:sz w:val="28"/>
                <w:szCs w:val="28"/>
              </w:rPr>
            </w:pPr>
          </w:p>
        </w:tc>
        <w:tc>
          <w:tcPr>
            <w:tcW w:w="1169" w:type="dxa"/>
            <w:tcBorders>
              <w:top w:val="nil"/>
              <w:left w:val="nil"/>
              <w:bottom w:val="nil"/>
              <w:right w:val="nil"/>
            </w:tcBorders>
            <w:noWrap/>
            <w:vAlign w:val="bottom"/>
          </w:tcPr>
          <w:p w:rsidR="000A336C" w:rsidRPr="00053C0E" w:rsidRDefault="000A336C" w:rsidP="000A336C">
            <w:pPr>
              <w:jc w:val="center"/>
              <w:rPr>
                <w:rFonts w:ascii="Century Gothic" w:hAnsi="Century Gothic" w:cs="Century Gothic"/>
                <w:sz w:val="28"/>
                <w:szCs w:val="28"/>
              </w:rPr>
            </w:pPr>
          </w:p>
        </w:tc>
        <w:tc>
          <w:tcPr>
            <w:tcW w:w="1016" w:type="dxa"/>
            <w:tcBorders>
              <w:top w:val="nil"/>
              <w:left w:val="nil"/>
              <w:bottom w:val="nil"/>
              <w:right w:val="nil"/>
            </w:tcBorders>
            <w:noWrap/>
            <w:vAlign w:val="bottom"/>
          </w:tcPr>
          <w:p w:rsidR="000A336C" w:rsidRPr="00053C0E" w:rsidRDefault="000A336C" w:rsidP="000A336C">
            <w:pPr>
              <w:jc w:val="center"/>
              <w:rPr>
                <w:rFonts w:ascii="Century Gothic" w:hAnsi="Century Gothic" w:cs="Century Gothic"/>
                <w:sz w:val="28"/>
                <w:szCs w:val="28"/>
              </w:rPr>
            </w:pPr>
          </w:p>
        </w:tc>
        <w:tc>
          <w:tcPr>
            <w:tcW w:w="877" w:type="dxa"/>
            <w:tcBorders>
              <w:top w:val="nil"/>
              <w:left w:val="nil"/>
              <w:bottom w:val="nil"/>
              <w:right w:val="nil"/>
            </w:tcBorders>
            <w:noWrap/>
            <w:vAlign w:val="bottom"/>
          </w:tcPr>
          <w:p w:rsidR="000A336C" w:rsidRPr="00053C0E" w:rsidRDefault="000A336C" w:rsidP="000A336C">
            <w:pPr>
              <w:jc w:val="center"/>
              <w:rPr>
                <w:rFonts w:ascii="Century Gothic" w:hAnsi="Century Gothic" w:cs="Century Gothic"/>
                <w:sz w:val="28"/>
                <w:szCs w:val="28"/>
              </w:rPr>
            </w:pPr>
          </w:p>
        </w:tc>
        <w:tc>
          <w:tcPr>
            <w:tcW w:w="1016" w:type="dxa"/>
            <w:tcBorders>
              <w:top w:val="nil"/>
              <w:left w:val="nil"/>
              <w:bottom w:val="nil"/>
              <w:right w:val="nil"/>
            </w:tcBorders>
            <w:noWrap/>
            <w:vAlign w:val="bottom"/>
          </w:tcPr>
          <w:p w:rsidR="000A336C" w:rsidRPr="00053C0E" w:rsidRDefault="000A336C" w:rsidP="000A336C">
            <w:pPr>
              <w:jc w:val="center"/>
              <w:rPr>
                <w:rFonts w:ascii="Century Gothic" w:hAnsi="Century Gothic" w:cs="Century Gothic"/>
                <w:sz w:val="28"/>
                <w:szCs w:val="28"/>
              </w:rPr>
            </w:pPr>
          </w:p>
        </w:tc>
      </w:tr>
      <w:tr w:rsidR="000A336C" w:rsidRPr="00651C66" w:rsidTr="000A336C">
        <w:trPr>
          <w:trHeight w:val="1020"/>
        </w:trPr>
        <w:tc>
          <w:tcPr>
            <w:tcW w:w="540" w:type="dxa"/>
            <w:tcBorders>
              <w:top w:val="single" w:sz="4" w:space="0" w:color="auto"/>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Br.</w:t>
            </w:r>
          </w:p>
        </w:tc>
        <w:tc>
          <w:tcPr>
            <w:tcW w:w="3855" w:type="dxa"/>
            <w:tcBorders>
              <w:top w:val="single" w:sz="4" w:space="0" w:color="auto"/>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A/ MATERIJAL</w:t>
            </w:r>
          </w:p>
        </w:tc>
        <w:tc>
          <w:tcPr>
            <w:tcW w:w="1049" w:type="dxa"/>
            <w:tcBorders>
              <w:top w:val="single" w:sz="4" w:space="0" w:color="auto"/>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Jedinica</w:t>
            </w:r>
          </w:p>
        </w:tc>
        <w:tc>
          <w:tcPr>
            <w:tcW w:w="992" w:type="dxa"/>
            <w:tcBorders>
              <w:top w:val="single" w:sz="4" w:space="0" w:color="auto"/>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Količina</w:t>
            </w:r>
          </w:p>
        </w:tc>
        <w:tc>
          <w:tcPr>
            <w:tcW w:w="1169" w:type="dxa"/>
            <w:tcBorders>
              <w:top w:val="single" w:sz="4" w:space="0" w:color="auto"/>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Jedinična cijena bez PDV-a</w:t>
            </w:r>
          </w:p>
        </w:tc>
        <w:tc>
          <w:tcPr>
            <w:tcW w:w="1016" w:type="dxa"/>
            <w:tcBorders>
              <w:top w:val="single" w:sz="4" w:space="0" w:color="auto"/>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Ukupna cijena   bez PDV-a</w:t>
            </w:r>
          </w:p>
        </w:tc>
        <w:tc>
          <w:tcPr>
            <w:tcW w:w="877" w:type="dxa"/>
            <w:tcBorders>
              <w:top w:val="single" w:sz="4" w:space="0" w:color="auto"/>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PDV</w:t>
            </w:r>
          </w:p>
        </w:tc>
        <w:tc>
          <w:tcPr>
            <w:tcW w:w="1016" w:type="dxa"/>
            <w:tcBorders>
              <w:top w:val="single" w:sz="4" w:space="0" w:color="auto"/>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Ukupan iznos sa PDV-om</w:t>
            </w:r>
          </w:p>
        </w:tc>
      </w:tr>
      <w:tr w:rsidR="000A336C" w:rsidRPr="00651C66" w:rsidTr="000A336C">
        <w:trPr>
          <w:trHeight w:val="108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A.1</w:t>
            </w:r>
          </w:p>
        </w:tc>
        <w:tc>
          <w:tcPr>
            <w:tcW w:w="3855" w:type="dxa"/>
            <w:tcBorders>
              <w:top w:val="nil"/>
              <w:left w:val="nil"/>
              <w:bottom w:val="single" w:sz="4" w:space="0" w:color="auto"/>
              <w:right w:val="single" w:sz="4" w:space="0" w:color="auto"/>
            </w:tcBorders>
          </w:tcPr>
          <w:p w:rsidR="000A336C" w:rsidRPr="00056BC3" w:rsidRDefault="000A336C" w:rsidP="000A336C">
            <w:pPr>
              <w:rPr>
                <w:rFonts w:ascii="Times New Roman" w:hAnsi="Times New Roman" w:cs="Times New Roman"/>
              </w:rPr>
            </w:pPr>
            <w:r w:rsidRPr="00056BC3">
              <w:rPr>
                <w:rFonts w:ascii="Times New Roman" w:hAnsi="Times New Roman" w:cs="Times New Roman"/>
              </w:rPr>
              <w:t>Cijevi za kablovsku kanalizaciju:                       -PVC cijev Ø 110x3,2 (6m) sa gumenim prstenom</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kom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23,00</w:t>
            </w:r>
          </w:p>
        </w:tc>
        <w:tc>
          <w:tcPr>
            <w:tcW w:w="1169"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xml:space="preserve"> </w:t>
            </w:r>
          </w:p>
        </w:tc>
        <w:tc>
          <w:tcPr>
            <w:tcW w:w="1016"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877"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xml:space="preserve"> </w:t>
            </w:r>
          </w:p>
        </w:tc>
        <w:tc>
          <w:tcPr>
            <w:tcW w:w="1016"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r>
      <w:tr w:rsidR="000A336C" w:rsidRPr="00056BC3" w:rsidTr="000A336C">
        <w:trPr>
          <w:trHeight w:val="81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A.2</w:t>
            </w:r>
          </w:p>
        </w:tc>
        <w:tc>
          <w:tcPr>
            <w:tcW w:w="3855" w:type="dxa"/>
            <w:tcBorders>
              <w:top w:val="nil"/>
              <w:left w:val="nil"/>
              <w:bottom w:val="single" w:sz="4" w:space="0" w:color="auto"/>
              <w:right w:val="single" w:sz="4" w:space="0" w:color="auto"/>
            </w:tcBorders>
          </w:tcPr>
          <w:p w:rsidR="000A336C" w:rsidRPr="00056BC3" w:rsidRDefault="000A336C" w:rsidP="000A336C">
            <w:pPr>
              <w:jc w:val="both"/>
              <w:rPr>
                <w:rFonts w:ascii="Times New Roman" w:hAnsi="Times New Roman" w:cs="Times New Roman"/>
              </w:rPr>
            </w:pPr>
            <w:r w:rsidRPr="00056BC3">
              <w:rPr>
                <w:rFonts w:ascii="Times New Roman" w:hAnsi="Times New Roman" w:cs="Times New Roman"/>
              </w:rPr>
              <w:t xml:space="preserve">Uvodnica od PVC sa gumenim prstenom        -PVC cijevi Ø110 mm </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kom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10,00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A.3</w:t>
            </w:r>
          </w:p>
        </w:tc>
        <w:tc>
          <w:tcPr>
            <w:tcW w:w="3855" w:type="dxa"/>
            <w:tcBorders>
              <w:top w:val="nil"/>
              <w:left w:val="nil"/>
              <w:bottom w:val="single" w:sz="4" w:space="0" w:color="auto"/>
              <w:right w:val="single" w:sz="4" w:space="0" w:color="auto"/>
            </w:tcBorders>
          </w:tcPr>
          <w:p w:rsidR="000A336C" w:rsidRPr="00056BC3" w:rsidRDefault="000A336C" w:rsidP="000A336C">
            <w:pPr>
              <w:jc w:val="both"/>
              <w:rPr>
                <w:rFonts w:ascii="Times New Roman" w:hAnsi="Times New Roman" w:cs="Times New Roman"/>
              </w:rPr>
            </w:pPr>
            <w:r w:rsidRPr="00056BC3">
              <w:rPr>
                <w:rFonts w:ascii="Times New Roman" w:hAnsi="Times New Roman" w:cs="Times New Roman"/>
              </w:rPr>
              <w:t>PVC držač odstojni 110/2</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kom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25,00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A.4</w:t>
            </w:r>
          </w:p>
        </w:tc>
        <w:tc>
          <w:tcPr>
            <w:tcW w:w="3855" w:type="dxa"/>
            <w:tcBorders>
              <w:top w:val="nil"/>
              <w:left w:val="nil"/>
              <w:bottom w:val="single" w:sz="4" w:space="0" w:color="auto"/>
              <w:right w:val="single" w:sz="4" w:space="0" w:color="auto"/>
            </w:tcBorders>
          </w:tcPr>
          <w:p w:rsidR="000A336C" w:rsidRPr="00056BC3" w:rsidRDefault="000A336C" w:rsidP="000A336C">
            <w:pPr>
              <w:jc w:val="both"/>
              <w:rPr>
                <w:rFonts w:ascii="Times New Roman" w:hAnsi="Times New Roman" w:cs="Times New Roman"/>
              </w:rPr>
            </w:pPr>
            <w:r w:rsidRPr="00056BC3">
              <w:rPr>
                <w:rFonts w:ascii="Times New Roman" w:hAnsi="Times New Roman" w:cs="Times New Roman"/>
              </w:rPr>
              <w:t>Čepovi za zatvaranje cijevi Ø 110/3,2 mm</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kom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6,00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A.5</w:t>
            </w:r>
          </w:p>
        </w:tc>
        <w:tc>
          <w:tcPr>
            <w:tcW w:w="3855" w:type="dxa"/>
            <w:tcBorders>
              <w:top w:val="nil"/>
              <w:left w:val="nil"/>
              <w:bottom w:val="single" w:sz="4" w:space="0" w:color="auto"/>
              <w:right w:val="single" w:sz="4" w:space="0" w:color="auto"/>
            </w:tcBorders>
          </w:tcPr>
          <w:p w:rsidR="000A336C" w:rsidRPr="00056BC3" w:rsidRDefault="000A336C" w:rsidP="000A336C">
            <w:pPr>
              <w:jc w:val="both"/>
              <w:rPr>
                <w:rFonts w:ascii="Times New Roman" w:hAnsi="Times New Roman" w:cs="Times New Roman"/>
              </w:rPr>
            </w:pPr>
            <w:r w:rsidRPr="00056BC3">
              <w:rPr>
                <w:rFonts w:ascii="Times New Roman" w:hAnsi="Times New Roman" w:cs="Times New Roman"/>
              </w:rPr>
              <w:t xml:space="preserve">Pozor traka                                                               </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67,00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108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A.6</w:t>
            </w:r>
          </w:p>
        </w:tc>
        <w:tc>
          <w:tcPr>
            <w:tcW w:w="3855" w:type="dxa"/>
            <w:tcBorders>
              <w:top w:val="nil"/>
              <w:left w:val="nil"/>
              <w:bottom w:val="single" w:sz="4" w:space="0" w:color="auto"/>
              <w:right w:val="single" w:sz="4" w:space="0" w:color="auto"/>
            </w:tcBorders>
          </w:tcPr>
          <w:p w:rsidR="000A336C" w:rsidRPr="00056BC3" w:rsidRDefault="000A336C" w:rsidP="000A336C">
            <w:pPr>
              <w:rPr>
                <w:rFonts w:ascii="Times New Roman" w:hAnsi="Times New Roman" w:cs="Times New Roman"/>
              </w:rPr>
            </w:pPr>
            <w:r w:rsidRPr="00056BC3">
              <w:rPr>
                <w:rFonts w:ascii="Times New Roman" w:hAnsi="Times New Roman" w:cs="Times New Roman"/>
              </w:rPr>
              <w:t xml:space="preserve"> Standardne montažne konzole sa držačem konzole, papučicom dužine 50 cm, usadnim klinom, usadnim valjkastim ležajem i obujmicama</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kom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2,00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A.7</w:t>
            </w:r>
          </w:p>
        </w:tc>
        <w:tc>
          <w:tcPr>
            <w:tcW w:w="3855" w:type="dxa"/>
            <w:tcBorders>
              <w:top w:val="nil"/>
              <w:left w:val="nil"/>
              <w:bottom w:val="single" w:sz="4" w:space="0" w:color="auto"/>
              <w:right w:val="single" w:sz="4" w:space="0" w:color="auto"/>
            </w:tcBorders>
          </w:tcPr>
          <w:p w:rsidR="000A336C" w:rsidRPr="00056BC3" w:rsidRDefault="000A336C" w:rsidP="000A336C">
            <w:pPr>
              <w:rPr>
                <w:rFonts w:ascii="Times New Roman" w:hAnsi="Times New Roman" w:cs="Times New Roman"/>
              </w:rPr>
            </w:pPr>
            <w:r w:rsidRPr="00056BC3">
              <w:rPr>
                <w:rFonts w:ascii="Times New Roman" w:hAnsi="Times New Roman" w:cs="Times New Roman"/>
              </w:rPr>
              <w:t>Poklopac laki sa gvozdenim  nosačem</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kom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1,00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315"/>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A.8</w:t>
            </w:r>
          </w:p>
        </w:tc>
        <w:tc>
          <w:tcPr>
            <w:tcW w:w="3855" w:type="dxa"/>
            <w:tcBorders>
              <w:top w:val="nil"/>
              <w:left w:val="nil"/>
              <w:bottom w:val="single" w:sz="4" w:space="0" w:color="auto"/>
              <w:right w:val="single" w:sz="4" w:space="0" w:color="auto"/>
            </w:tcBorders>
          </w:tcPr>
          <w:p w:rsidR="000A336C" w:rsidRPr="00056BC3" w:rsidRDefault="000A336C" w:rsidP="000A336C">
            <w:pPr>
              <w:jc w:val="both"/>
              <w:rPr>
                <w:rFonts w:ascii="Times New Roman" w:hAnsi="Times New Roman" w:cs="Times New Roman"/>
              </w:rPr>
            </w:pPr>
            <w:r w:rsidRPr="00056BC3">
              <w:rPr>
                <w:rFonts w:ascii="Times New Roman" w:hAnsi="Times New Roman" w:cs="Times New Roman"/>
              </w:rPr>
              <w:t xml:space="preserve">Sitni pijesak granulacije 0-4mm </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m</w:t>
            </w:r>
            <w:r w:rsidRPr="00056BC3">
              <w:rPr>
                <w:rFonts w:ascii="Times New Roman" w:hAnsi="Times New Roman" w:cs="Times New Roman"/>
                <w:vertAlign w:val="superscript"/>
              </w:rPr>
              <w:t>3</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8,07</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651C66"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3855" w:type="dxa"/>
            <w:tcBorders>
              <w:top w:val="nil"/>
              <w:left w:val="nil"/>
              <w:bottom w:val="single" w:sz="4" w:space="0" w:color="auto"/>
              <w:right w:val="single" w:sz="4" w:space="0" w:color="auto"/>
            </w:tcBorders>
          </w:tcPr>
          <w:p w:rsidR="000A336C" w:rsidRPr="00053C0E" w:rsidRDefault="000A336C" w:rsidP="000A336C">
            <w:pPr>
              <w:jc w:val="both"/>
              <w:rPr>
                <w:rFonts w:ascii="Century Gothic" w:hAnsi="Century Gothic" w:cs="Century Gothic"/>
                <w:sz w:val="20"/>
                <w:szCs w:val="20"/>
              </w:rPr>
            </w:pPr>
            <w:r w:rsidRPr="00053C0E">
              <w:rPr>
                <w:rFonts w:ascii="Century Gothic" w:hAnsi="Century Gothic" w:cs="Century Gothic"/>
                <w:sz w:val="20"/>
                <w:szCs w:val="20"/>
              </w:rPr>
              <w:t> </w:t>
            </w:r>
          </w:p>
        </w:tc>
        <w:tc>
          <w:tcPr>
            <w:tcW w:w="1049"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992"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169"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016"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877"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016"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r>
      <w:tr w:rsidR="000A336C" w:rsidRPr="00651C66" w:rsidTr="000A336C">
        <w:trPr>
          <w:trHeight w:val="300"/>
        </w:trPr>
        <w:tc>
          <w:tcPr>
            <w:tcW w:w="540" w:type="dxa"/>
            <w:tcBorders>
              <w:top w:val="nil"/>
              <w:left w:val="single" w:sz="4" w:space="0" w:color="auto"/>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3855" w:type="dxa"/>
            <w:tcBorders>
              <w:top w:val="nil"/>
              <w:left w:val="nil"/>
              <w:bottom w:val="single" w:sz="4" w:space="0" w:color="auto"/>
              <w:right w:val="single" w:sz="4" w:space="0" w:color="auto"/>
            </w:tcBorders>
            <w:shd w:val="clear" w:color="000000" w:fill="FFCC99"/>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ukupno za materijal</w:t>
            </w:r>
          </w:p>
        </w:tc>
        <w:tc>
          <w:tcPr>
            <w:tcW w:w="1049" w:type="dxa"/>
            <w:tcBorders>
              <w:top w:val="nil"/>
              <w:left w:val="nil"/>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992" w:type="dxa"/>
            <w:tcBorders>
              <w:top w:val="nil"/>
              <w:left w:val="nil"/>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169" w:type="dxa"/>
            <w:tcBorders>
              <w:top w:val="nil"/>
              <w:left w:val="nil"/>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016" w:type="dxa"/>
            <w:tcBorders>
              <w:top w:val="nil"/>
              <w:left w:val="nil"/>
              <w:bottom w:val="single" w:sz="4" w:space="0" w:color="auto"/>
              <w:right w:val="single" w:sz="4" w:space="0" w:color="auto"/>
            </w:tcBorders>
            <w:shd w:val="clear" w:color="000000" w:fill="FFCC99"/>
            <w:vAlign w:val="bottom"/>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c>
          <w:tcPr>
            <w:tcW w:w="877" w:type="dxa"/>
            <w:tcBorders>
              <w:top w:val="nil"/>
              <w:left w:val="nil"/>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016" w:type="dxa"/>
            <w:tcBorders>
              <w:top w:val="nil"/>
              <w:left w:val="nil"/>
              <w:bottom w:val="single" w:sz="4" w:space="0" w:color="auto"/>
              <w:right w:val="single" w:sz="4" w:space="0" w:color="auto"/>
            </w:tcBorders>
            <w:shd w:val="clear" w:color="000000" w:fill="FFCC99"/>
            <w:vAlign w:val="bottom"/>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r>
      <w:tr w:rsidR="000A336C" w:rsidRPr="00651C66" w:rsidTr="000A336C">
        <w:trPr>
          <w:trHeight w:val="102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Br.</w:t>
            </w:r>
          </w:p>
        </w:tc>
        <w:tc>
          <w:tcPr>
            <w:tcW w:w="3855"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A/ IZRADA KABLOVSKE KANALIZACIJE</w:t>
            </w:r>
          </w:p>
        </w:tc>
        <w:tc>
          <w:tcPr>
            <w:tcW w:w="1049" w:type="dxa"/>
            <w:tcBorders>
              <w:top w:val="nil"/>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Jedinica</w:t>
            </w:r>
          </w:p>
        </w:tc>
        <w:tc>
          <w:tcPr>
            <w:tcW w:w="992" w:type="dxa"/>
            <w:tcBorders>
              <w:top w:val="nil"/>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Količina</w:t>
            </w:r>
          </w:p>
        </w:tc>
        <w:tc>
          <w:tcPr>
            <w:tcW w:w="1169"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Jedinična cijena bez PDV-a</w:t>
            </w:r>
          </w:p>
        </w:tc>
        <w:tc>
          <w:tcPr>
            <w:tcW w:w="1016"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Ukupna cijena   bez PDV-a</w:t>
            </w:r>
          </w:p>
        </w:tc>
        <w:tc>
          <w:tcPr>
            <w:tcW w:w="877"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PDV</w:t>
            </w:r>
          </w:p>
        </w:tc>
        <w:tc>
          <w:tcPr>
            <w:tcW w:w="1016"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Ukupan iznos sa PDV-om</w:t>
            </w:r>
          </w:p>
        </w:tc>
      </w:tr>
      <w:tr w:rsidR="000A336C" w:rsidRPr="00056BC3" w:rsidTr="000A336C">
        <w:trPr>
          <w:trHeight w:val="283"/>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B.1</w:t>
            </w:r>
          </w:p>
        </w:tc>
        <w:tc>
          <w:tcPr>
            <w:tcW w:w="3855" w:type="dxa"/>
            <w:tcBorders>
              <w:top w:val="nil"/>
              <w:left w:val="nil"/>
              <w:bottom w:val="single" w:sz="4" w:space="0" w:color="auto"/>
              <w:right w:val="single" w:sz="4" w:space="0" w:color="auto"/>
            </w:tcBorders>
          </w:tcPr>
          <w:p w:rsidR="000A336C" w:rsidRPr="00056BC3" w:rsidRDefault="000A336C" w:rsidP="000A336C">
            <w:pPr>
              <w:rPr>
                <w:rFonts w:ascii="Times New Roman" w:hAnsi="Times New Roman" w:cs="Times New Roman"/>
              </w:rPr>
            </w:pPr>
            <w:r w:rsidRPr="00056BC3">
              <w:rPr>
                <w:rFonts w:ascii="Times New Roman" w:hAnsi="Times New Roman" w:cs="Times New Roman"/>
              </w:rPr>
              <w:t xml:space="preserve">Izrada kablovske kanalizacije od PVC cijevi u trotoaru ili zemljištu (iskop zemlje IV kat duž  planirane trase, nasipanje donjeg sloja pijeska d=10 cm, polaganje PVC cijevi i držača odstojanja na razmaku ne većem od 2 m, nasipanje pijeska između cijevi, nasipanje zaštitnog sloja pijeska d=10 cm, zatrpavanje rova u slojevima sa nabijanjem, postavljanje upozorne PTT trake, uređenje trase sa utovarom i odvozom viška materijala kapaciteta:                                                                              za 2xPVCØ110mm(45x91cm)                                     </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55,00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324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B.2</w:t>
            </w:r>
          </w:p>
        </w:tc>
        <w:tc>
          <w:tcPr>
            <w:tcW w:w="3855" w:type="dxa"/>
            <w:tcBorders>
              <w:top w:val="nil"/>
              <w:left w:val="nil"/>
              <w:bottom w:val="single" w:sz="4" w:space="0" w:color="auto"/>
              <w:right w:val="single" w:sz="4" w:space="0" w:color="auto"/>
            </w:tcBorders>
          </w:tcPr>
          <w:p w:rsidR="000A336C" w:rsidRPr="00056BC3" w:rsidRDefault="000A336C" w:rsidP="000A336C">
            <w:pPr>
              <w:rPr>
                <w:rFonts w:ascii="Times New Roman" w:hAnsi="Times New Roman" w:cs="Times New Roman"/>
              </w:rPr>
            </w:pPr>
            <w:r w:rsidRPr="00056BC3">
              <w:rPr>
                <w:rFonts w:ascii="Times New Roman" w:hAnsi="Times New Roman" w:cs="Times New Roman"/>
              </w:rPr>
              <w:t xml:space="preserve">Izrada kablovske kanalizacije od PVC cijevi preko kolovoza (iskop zemlje IV kat duž  planirane trase, nasipanje donjeg sloja pijeska d=10 cm, polaganje PVC cijevi i držača odstojanja na razmaku ne većem od 2 m, nasipanje pijeska između cijevi, nasipanje zaštitnog sloja pijeska d=10 cm, zatrpavanje rova u slojevima sa nabijanjem, postavljanje upozorne PTT trake, uređenje trase sa utovarom i odvozom viška materijala kapaciteta:                                                                              za 2xPVCØ110mm(45x101cm)                                     </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rPr>
                <w:rFonts w:ascii="Times New Roman" w:hAnsi="Times New Roman" w:cs="Times New Roman"/>
              </w:rPr>
            </w:pPr>
            <w:r w:rsidRPr="00056BC3">
              <w:rPr>
                <w:rFonts w:ascii="Times New Roman" w:hAnsi="Times New Roman" w:cs="Times New Roman"/>
              </w:rPr>
              <w:t>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12,00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513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B.3</w:t>
            </w:r>
          </w:p>
        </w:tc>
        <w:tc>
          <w:tcPr>
            <w:tcW w:w="3855" w:type="dxa"/>
            <w:tcBorders>
              <w:top w:val="nil"/>
              <w:left w:val="nil"/>
              <w:bottom w:val="single" w:sz="4" w:space="0" w:color="auto"/>
              <w:right w:val="single" w:sz="4" w:space="0" w:color="auto"/>
            </w:tcBorders>
          </w:tcPr>
          <w:p w:rsidR="000A336C" w:rsidRPr="00056BC3" w:rsidRDefault="000A336C" w:rsidP="000A336C">
            <w:pPr>
              <w:rPr>
                <w:rFonts w:ascii="Times New Roman" w:hAnsi="Times New Roman" w:cs="Times New Roman"/>
              </w:rPr>
            </w:pPr>
            <w:r w:rsidRPr="00056BC3">
              <w:rPr>
                <w:rFonts w:ascii="Times New Roman" w:hAnsi="Times New Roman" w:cs="Times New Roman"/>
              </w:rPr>
              <w:t>Izrada armirano-betonskog kablovskog okna u trotoaru (iskop zemlje IV kategorije, razupiranje iskopa i skidanje oplate od razupiranja,  ugrađivanje betona u donju ploču, zidove i u gornju ploču, izrada jednostrane oplate za betoniranje zidova i za gornju arnirano-betonsku ploču, ručno sječenje, ispravljanje, savijanje i vezivanje armature za zidove okna i gornju armirano-betonsku ploču, demontiranje daščane oplate od zidova okna i od gornje ploče,  malterisanje zidova i plafona u dva sloja cementnim malterom 1:2 sa gletovanjem do crnog sjaja, izrada cementne košuljice na podu, zidanje grla od opeke i ugrađivanje poklopca sa obradom grla, ugradnja uvodnica i konzola i odvoz viška iskopanog materijala) unutrašnjih dimenzija:     -150x120x180 cm</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kom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1,00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108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B.4</w:t>
            </w:r>
          </w:p>
        </w:tc>
        <w:tc>
          <w:tcPr>
            <w:tcW w:w="3855" w:type="dxa"/>
            <w:tcBorders>
              <w:top w:val="nil"/>
              <w:left w:val="nil"/>
              <w:bottom w:val="single" w:sz="4" w:space="0" w:color="auto"/>
              <w:right w:val="single" w:sz="4" w:space="0" w:color="auto"/>
            </w:tcBorders>
          </w:tcPr>
          <w:p w:rsidR="000A336C" w:rsidRPr="00056BC3" w:rsidRDefault="000A336C" w:rsidP="000A336C">
            <w:pPr>
              <w:rPr>
                <w:rFonts w:ascii="Times New Roman" w:hAnsi="Times New Roman" w:cs="Times New Roman"/>
              </w:rPr>
            </w:pPr>
            <w:r w:rsidRPr="00056BC3">
              <w:rPr>
                <w:rFonts w:ascii="Times New Roman" w:hAnsi="Times New Roman" w:cs="Times New Roman"/>
              </w:rPr>
              <w:t>Montaža standardnih montažnih konzola sa držačem konzole, papučicom dužine 50 cm, usadnim klinom, usadnim valjkastim ležajem i obujmicama</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kom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2,00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056BC3" w:rsidTr="000A336C">
        <w:trPr>
          <w:trHeight w:val="2970"/>
        </w:trPr>
        <w:tc>
          <w:tcPr>
            <w:tcW w:w="540" w:type="dxa"/>
            <w:tcBorders>
              <w:top w:val="nil"/>
              <w:left w:val="single" w:sz="4" w:space="0" w:color="auto"/>
              <w:bottom w:val="single" w:sz="4" w:space="0" w:color="auto"/>
              <w:right w:val="single" w:sz="4" w:space="0" w:color="auto"/>
            </w:tcBorders>
            <w:noWrap/>
          </w:tcPr>
          <w:p w:rsidR="000A336C" w:rsidRPr="00056BC3" w:rsidRDefault="000A336C" w:rsidP="000A336C">
            <w:pPr>
              <w:rPr>
                <w:rFonts w:ascii="Times New Roman" w:hAnsi="Times New Roman" w:cs="Times New Roman"/>
                <w:b/>
                <w:bCs/>
              </w:rPr>
            </w:pPr>
            <w:r w:rsidRPr="00056BC3">
              <w:rPr>
                <w:rFonts w:ascii="Times New Roman" w:hAnsi="Times New Roman" w:cs="Times New Roman"/>
                <w:b/>
                <w:bCs/>
              </w:rPr>
              <w:t>B.5</w:t>
            </w:r>
          </w:p>
        </w:tc>
        <w:tc>
          <w:tcPr>
            <w:tcW w:w="3855" w:type="dxa"/>
            <w:tcBorders>
              <w:top w:val="nil"/>
              <w:left w:val="nil"/>
              <w:bottom w:val="single" w:sz="4" w:space="0" w:color="auto"/>
              <w:right w:val="single" w:sz="4" w:space="0" w:color="auto"/>
            </w:tcBorders>
          </w:tcPr>
          <w:p w:rsidR="000A336C" w:rsidRPr="00056BC3" w:rsidRDefault="000A336C" w:rsidP="000A336C">
            <w:pPr>
              <w:rPr>
                <w:rFonts w:ascii="Times New Roman" w:hAnsi="Times New Roman" w:cs="Times New Roman"/>
              </w:rPr>
            </w:pPr>
            <w:r w:rsidRPr="00056BC3">
              <w:rPr>
                <w:rFonts w:ascii="Times New Roman" w:hAnsi="Times New Roman" w:cs="Times New Roman"/>
              </w:rPr>
              <w:t>Polaganje plastične trake za upozorenje da se ispod nalazi TK kablovska kanalizacija. Traka treba da je žute boje od mekanog polivinilhlora i sa odgovarajućim natpisom. Polaže se cijelom dužinom kablovskog rova, pri njegovom zatrpavanju, na dubini od dvadesetak santimetara (prije nanošenja poslednjeg sloja iskopa ). Ukupno za nabavku, transport i rad, računato po metru dužnom položene trake.</w:t>
            </w:r>
          </w:p>
        </w:tc>
        <w:tc>
          <w:tcPr>
            <w:tcW w:w="104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m</w:t>
            </w:r>
          </w:p>
        </w:tc>
        <w:tc>
          <w:tcPr>
            <w:tcW w:w="992"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67,00</w:t>
            </w:r>
          </w:p>
        </w:tc>
        <w:tc>
          <w:tcPr>
            <w:tcW w:w="1169"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877"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c>
          <w:tcPr>
            <w:tcW w:w="1016" w:type="dxa"/>
            <w:tcBorders>
              <w:top w:val="nil"/>
              <w:left w:val="nil"/>
              <w:bottom w:val="single" w:sz="4" w:space="0" w:color="auto"/>
              <w:right w:val="single" w:sz="4" w:space="0" w:color="auto"/>
            </w:tcBorders>
            <w:noWrap/>
            <w:vAlign w:val="bottom"/>
          </w:tcPr>
          <w:p w:rsidR="000A336C" w:rsidRPr="00056BC3" w:rsidRDefault="000A336C" w:rsidP="000A336C">
            <w:pPr>
              <w:jc w:val="center"/>
              <w:rPr>
                <w:rFonts w:ascii="Times New Roman" w:hAnsi="Times New Roman" w:cs="Times New Roman"/>
              </w:rPr>
            </w:pPr>
            <w:r w:rsidRPr="00056BC3">
              <w:rPr>
                <w:rFonts w:ascii="Times New Roman" w:hAnsi="Times New Roman" w:cs="Times New Roman"/>
              </w:rPr>
              <w:t> </w:t>
            </w:r>
          </w:p>
        </w:tc>
      </w:tr>
      <w:tr w:rsidR="000A336C" w:rsidRPr="00651C66" w:rsidTr="000A336C">
        <w:trPr>
          <w:trHeight w:val="300"/>
        </w:trPr>
        <w:tc>
          <w:tcPr>
            <w:tcW w:w="540" w:type="dxa"/>
            <w:tcBorders>
              <w:top w:val="nil"/>
              <w:left w:val="single" w:sz="4" w:space="0" w:color="auto"/>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3855" w:type="dxa"/>
            <w:tcBorders>
              <w:top w:val="nil"/>
              <w:left w:val="nil"/>
              <w:bottom w:val="single" w:sz="4" w:space="0" w:color="auto"/>
              <w:right w:val="single" w:sz="4" w:space="0" w:color="auto"/>
            </w:tcBorders>
            <w:shd w:val="clear" w:color="000000" w:fill="FFCC99"/>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xml:space="preserve">Ukupno izrada kablovske kanalizacije </w:t>
            </w:r>
          </w:p>
        </w:tc>
        <w:tc>
          <w:tcPr>
            <w:tcW w:w="1049" w:type="dxa"/>
            <w:tcBorders>
              <w:top w:val="nil"/>
              <w:left w:val="nil"/>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992" w:type="dxa"/>
            <w:tcBorders>
              <w:top w:val="nil"/>
              <w:left w:val="nil"/>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169" w:type="dxa"/>
            <w:tcBorders>
              <w:top w:val="nil"/>
              <w:left w:val="nil"/>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016" w:type="dxa"/>
            <w:tcBorders>
              <w:top w:val="nil"/>
              <w:left w:val="nil"/>
              <w:bottom w:val="single" w:sz="4" w:space="0" w:color="auto"/>
              <w:right w:val="single" w:sz="4" w:space="0" w:color="auto"/>
            </w:tcBorders>
            <w:shd w:val="clear" w:color="000000" w:fill="FFCC99"/>
            <w:vAlign w:val="bottom"/>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c>
          <w:tcPr>
            <w:tcW w:w="877" w:type="dxa"/>
            <w:tcBorders>
              <w:top w:val="nil"/>
              <w:left w:val="nil"/>
              <w:bottom w:val="single" w:sz="4" w:space="0" w:color="auto"/>
              <w:right w:val="single" w:sz="4" w:space="0" w:color="auto"/>
            </w:tcBorders>
            <w:shd w:val="clear" w:color="000000" w:fill="FFCC99"/>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016" w:type="dxa"/>
            <w:tcBorders>
              <w:top w:val="nil"/>
              <w:left w:val="nil"/>
              <w:bottom w:val="single" w:sz="4" w:space="0" w:color="auto"/>
              <w:right w:val="single" w:sz="4" w:space="0" w:color="auto"/>
            </w:tcBorders>
            <w:shd w:val="clear" w:color="000000" w:fill="FFCC99"/>
            <w:vAlign w:val="bottom"/>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r>
      <w:tr w:rsidR="000A336C" w:rsidRPr="00651C66" w:rsidTr="000A336C">
        <w:trPr>
          <w:trHeight w:val="102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Br.</w:t>
            </w:r>
          </w:p>
        </w:tc>
        <w:tc>
          <w:tcPr>
            <w:tcW w:w="3855"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C/ OSTALI TROŠKOVI</w:t>
            </w:r>
          </w:p>
        </w:tc>
        <w:tc>
          <w:tcPr>
            <w:tcW w:w="1049" w:type="dxa"/>
            <w:tcBorders>
              <w:top w:val="nil"/>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Jedinica</w:t>
            </w:r>
          </w:p>
        </w:tc>
        <w:tc>
          <w:tcPr>
            <w:tcW w:w="992" w:type="dxa"/>
            <w:tcBorders>
              <w:top w:val="nil"/>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Količina</w:t>
            </w:r>
          </w:p>
        </w:tc>
        <w:tc>
          <w:tcPr>
            <w:tcW w:w="1169"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Jedinična cijena bez PDV-a</w:t>
            </w:r>
          </w:p>
        </w:tc>
        <w:tc>
          <w:tcPr>
            <w:tcW w:w="1016"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Ukupna cijena   bez PDV-a</w:t>
            </w:r>
          </w:p>
        </w:tc>
        <w:tc>
          <w:tcPr>
            <w:tcW w:w="877"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PDV</w:t>
            </w:r>
          </w:p>
        </w:tc>
        <w:tc>
          <w:tcPr>
            <w:tcW w:w="1016" w:type="dxa"/>
            <w:tcBorders>
              <w:top w:val="nil"/>
              <w:left w:val="nil"/>
              <w:bottom w:val="single" w:sz="4" w:space="0" w:color="auto"/>
              <w:right w:val="single" w:sz="4" w:space="0" w:color="auto"/>
            </w:tcBorders>
          </w:tcPr>
          <w:p w:rsidR="000A336C" w:rsidRPr="00053C0E" w:rsidRDefault="000A336C" w:rsidP="000A336C">
            <w:pPr>
              <w:jc w:val="center"/>
              <w:rPr>
                <w:rFonts w:ascii="Century Gothic" w:hAnsi="Century Gothic" w:cs="Century Gothic"/>
                <w:b/>
                <w:bCs/>
                <w:sz w:val="20"/>
                <w:szCs w:val="20"/>
              </w:rPr>
            </w:pPr>
            <w:r w:rsidRPr="00053C0E">
              <w:rPr>
                <w:rFonts w:ascii="Century Gothic" w:hAnsi="Century Gothic" w:cs="Century Gothic"/>
                <w:b/>
                <w:bCs/>
                <w:sz w:val="20"/>
                <w:szCs w:val="20"/>
              </w:rPr>
              <w:t>Ukupan iznos sa PDV-om</w:t>
            </w:r>
          </w:p>
        </w:tc>
      </w:tr>
      <w:tr w:rsidR="000A336C" w:rsidRPr="00651C66" w:rsidTr="000A336C">
        <w:trPr>
          <w:trHeight w:val="300"/>
        </w:trPr>
        <w:tc>
          <w:tcPr>
            <w:tcW w:w="540" w:type="dxa"/>
            <w:tcBorders>
              <w:top w:val="nil"/>
              <w:left w:val="single" w:sz="4" w:space="0" w:color="auto"/>
              <w:bottom w:val="single" w:sz="4" w:space="0" w:color="auto"/>
              <w:right w:val="single" w:sz="4" w:space="0" w:color="auto"/>
            </w:tcBorders>
            <w:noWrap/>
          </w:tcPr>
          <w:p w:rsidR="000A336C" w:rsidRDefault="000A336C" w:rsidP="000A336C">
            <w:pPr>
              <w:rPr>
                <w:rFonts w:ascii="Century Gothic" w:hAnsi="Century Gothic" w:cs="Century Gothic"/>
                <w:b/>
                <w:bCs/>
                <w:sz w:val="20"/>
                <w:szCs w:val="20"/>
              </w:rPr>
            </w:pPr>
          </w:p>
          <w:p w:rsidR="000A336C" w:rsidRDefault="000A336C" w:rsidP="000A336C">
            <w:pPr>
              <w:rPr>
                <w:rFonts w:ascii="Century Gothic" w:hAnsi="Century Gothic" w:cs="Century Gothic"/>
                <w:b/>
                <w:bCs/>
                <w:sz w:val="20"/>
                <w:szCs w:val="20"/>
              </w:rPr>
            </w:pPr>
          </w:p>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3855" w:type="dxa"/>
            <w:tcBorders>
              <w:top w:val="nil"/>
              <w:left w:val="nil"/>
              <w:bottom w:val="single" w:sz="4" w:space="0" w:color="auto"/>
              <w:right w:val="single" w:sz="4" w:space="0" w:color="auto"/>
            </w:tcBorders>
            <w:noWrap/>
            <w:vAlign w:val="bottom"/>
          </w:tcPr>
          <w:p w:rsidR="000A336C" w:rsidRPr="00053C0E" w:rsidRDefault="000A336C" w:rsidP="000A336C">
            <w:pPr>
              <w:rPr>
                <w:rFonts w:ascii="Century Gothic" w:hAnsi="Century Gothic" w:cs="Century Gothic"/>
                <w:sz w:val="20"/>
                <w:szCs w:val="20"/>
              </w:rPr>
            </w:pPr>
            <w:r w:rsidRPr="00053C0E">
              <w:rPr>
                <w:rFonts w:ascii="Century Gothic" w:hAnsi="Century Gothic" w:cs="Century Gothic"/>
                <w:sz w:val="20"/>
                <w:szCs w:val="20"/>
              </w:rPr>
              <w:t> </w:t>
            </w:r>
          </w:p>
        </w:tc>
        <w:tc>
          <w:tcPr>
            <w:tcW w:w="1049"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Times New Roman YU" w:hAnsi="Times New Roman YU" w:cs="Times New Roman YU"/>
              </w:rPr>
            </w:pPr>
            <w:r w:rsidRPr="00053C0E">
              <w:rPr>
                <w:rFonts w:ascii="Times New Roman YU" w:hAnsi="Times New Roman YU" w:cs="Times New Roman YU"/>
              </w:rPr>
              <w:t> </w:t>
            </w:r>
          </w:p>
        </w:tc>
        <w:tc>
          <w:tcPr>
            <w:tcW w:w="992"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Times New Roman YU" w:hAnsi="Times New Roman YU" w:cs="Times New Roman YU"/>
              </w:rPr>
            </w:pPr>
            <w:r w:rsidRPr="00053C0E">
              <w:rPr>
                <w:rFonts w:ascii="Times New Roman YU" w:hAnsi="Times New Roman YU" w:cs="Times New Roman YU"/>
              </w:rPr>
              <w:t> </w:t>
            </w:r>
          </w:p>
        </w:tc>
        <w:tc>
          <w:tcPr>
            <w:tcW w:w="1169"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Times New Roman YU" w:hAnsi="Times New Roman YU" w:cs="Times New Roman YU"/>
              </w:rPr>
            </w:pPr>
            <w:r w:rsidRPr="00053C0E">
              <w:rPr>
                <w:rFonts w:ascii="Times New Roman YU" w:hAnsi="Times New Roman YU" w:cs="Times New Roman YU"/>
              </w:rPr>
              <w:t> </w:t>
            </w:r>
          </w:p>
        </w:tc>
        <w:tc>
          <w:tcPr>
            <w:tcW w:w="1016"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Times New Roman YU" w:hAnsi="Times New Roman YU" w:cs="Times New Roman YU"/>
              </w:rPr>
            </w:pPr>
            <w:r w:rsidRPr="00053C0E">
              <w:rPr>
                <w:rFonts w:ascii="Times New Roman YU" w:hAnsi="Times New Roman YU" w:cs="Times New Roman YU"/>
              </w:rPr>
              <w:t> </w:t>
            </w:r>
          </w:p>
        </w:tc>
        <w:tc>
          <w:tcPr>
            <w:tcW w:w="877"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Times New Roman YU" w:hAnsi="Times New Roman YU" w:cs="Times New Roman YU"/>
              </w:rPr>
            </w:pPr>
            <w:r w:rsidRPr="00053C0E">
              <w:rPr>
                <w:rFonts w:ascii="Times New Roman YU" w:hAnsi="Times New Roman YU" w:cs="Times New Roman YU"/>
              </w:rPr>
              <w:t> </w:t>
            </w:r>
          </w:p>
        </w:tc>
        <w:tc>
          <w:tcPr>
            <w:tcW w:w="1016"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Times New Roman YU" w:hAnsi="Times New Roman YU" w:cs="Times New Roman YU"/>
              </w:rPr>
            </w:pPr>
            <w:r w:rsidRPr="00053C0E">
              <w:rPr>
                <w:rFonts w:ascii="Times New Roman YU" w:hAnsi="Times New Roman YU" w:cs="Times New Roman YU"/>
              </w:rPr>
              <w:t> </w:t>
            </w:r>
          </w:p>
        </w:tc>
      </w:tr>
      <w:tr w:rsidR="000A336C" w:rsidRPr="00651C66"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3855"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Pr>
                <w:rFonts w:ascii="Century Gothic" w:hAnsi="Century Gothic" w:cs="Century Gothic"/>
                <w:b/>
                <w:bCs/>
                <w:sz w:val="20"/>
                <w:szCs w:val="20"/>
              </w:rPr>
              <w:t>Rekapitu</w:t>
            </w:r>
            <w:r w:rsidRPr="00053C0E">
              <w:rPr>
                <w:rFonts w:ascii="Century Gothic" w:hAnsi="Century Gothic" w:cs="Century Gothic"/>
                <w:b/>
                <w:bCs/>
                <w:sz w:val="20"/>
                <w:szCs w:val="20"/>
              </w:rPr>
              <w:t>lacija</w:t>
            </w:r>
          </w:p>
        </w:tc>
        <w:tc>
          <w:tcPr>
            <w:tcW w:w="1049" w:type="dxa"/>
            <w:tcBorders>
              <w:top w:val="nil"/>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992" w:type="dxa"/>
            <w:tcBorders>
              <w:top w:val="nil"/>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169" w:type="dxa"/>
            <w:tcBorders>
              <w:top w:val="nil"/>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016" w:type="dxa"/>
            <w:tcBorders>
              <w:top w:val="nil"/>
              <w:left w:val="nil"/>
              <w:bottom w:val="single" w:sz="4" w:space="0" w:color="auto"/>
              <w:right w:val="single" w:sz="4" w:space="0" w:color="auto"/>
            </w:tcBorders>
            <w:vAlign w:val="bottom"/>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c>
          <w:tcPr>
            <w:tcW w:w="877" w:type="dxa"/>
            <w:tcBorders>
              <w:top w:val="nil"/>
              <w:left w:val="nil"/>
              <w:bottom w:val="single" w:sz="4" w:space="0" w:color="auto"/>
              <w:right w:val="single" w:sz="4" w:space="0" w:color="auto"/>
            </w:tcBorders>
            <w:noWrap/>
          </w:tcPr>
          <w:p w:rsidR="000A336C" w:rsidRPr="00053C0E" w:rsidRDefault="000A336C" w:rsidP="000A336C">
            <w:pPr>
              <w:jc w:val="center"/>
              <w:rPr>
                <w:rFonts w:ascii="Century Gothic" w:hAnsi="Century Gothic" w:cs="Century Gothic"/>
                <w:sz w:val="16"/>
                <w:szCs w:val="16"/>
              </w:rPr>
            </w:pPr>
            <w:r w:rsidRPr="00053C0E">
              <w:rPr>
                <w:rFonts w:ascii="Century Gothic" w:hAnsi="Century Gothic" w:cs="Century Gothic"/>
                <w:sz w:val="16"/>
                <w:szCs w:val="16"/>
              </w:rPr>
              <w:t> </w:t>
            </w:r>
          </w:p>
        </w:tc>
        <w:tc>
          <w:tcPr>
            <w:tcW w:w="1016" w:type="dxa"/>
            <w:tcBorders>
              <w:top w:val="nil"/>
              <w:left w:val="nil"/>
              <w:bottom w:val="single" w:sz="4" w:space="0" w:color="auto"/>
              <w:right w:val="single" w:sz="4" w:space="0" w:color="auto"/>
            </w:tcBorders>
            <w:vAlign w:val="bottom"/>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r>
      <w:tr w:rsidR="000A336C" w:rsidRPr="00651C66"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A.</w:t>
            </w:r>
          </w:p>
        </w:tc>
        <w:tc>
          <w:tcPr>
            <w:tcW w:w="3855"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Ukupno za materijal</w:t>
            </w:r>
          </w:p>
        </w:tc>
        <w:tc>
          <w:tcPr>
            <w:tcW w:w="1049"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992"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1169"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1016" w:type="dxa"/>
            <w:tcBorders>
              <w:top w:val="nil"/>
              <w:left w:val="nil"/>
              <w:bottom w:val="single" w:sz="4" w:space="0" w:color="auto"/>
              <w:right w:val="single" w:sz="4" w:space="0" w:color="auto"/>
            </w:tcBorders>
            <w:noWrap/>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c>
          <w:tcPr>
            <w:tcW w:w="877"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1016" w:type="dxa"/>
            <w:tcBorders>
              <w:top w:val="nil"/>
              <w:left w:val="nil"/>
              <w:bottom w:val="single" w:sz="4" w:space="0" w:color="auto"/>
              <w:right w:val="single" w:sz="4" w:space="0" w:color="auto"/>
            </w:tcBorders>
            <w:noWrap/>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r>
      <w:tr w:rsidR="000A336C" w:rsidRPr="00651C66" w:rsidTr="000A336C">
        <w:trPr>
          <w:trHeight w:val="48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B.</w:t>
            </w:r>
          </w:p>
        </w:tc>
        <w:tc>
          <w:tcPr>
            <w:tcW w:w="3855"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18"/>
                <w:szCs w:val="18"/>
              </w:rPr>
            </w:pPr>
            <w:r w:rsidRPr="00053C0E">
              <w:rPr>
                <w:rFonts w:ascii="Century Gothic" w:hAnsi="Century Gothic" w:cs="Century Gothic"/>
                <w:b/>
                <w:bCs/>
                <w:sz w:val="18"/>
                <w:szCs w:val="18"/>
              </w:rPr>
              <w:t xml:space="preserve">Ukupno izrada kablovske kanalizacije </w:t>
            </w:r>
          </w:p>
        </w:tc>
        <w:tc>
          <w:tcPr>
            <w:tcW w:w="1049"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992"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1169"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1016" w:type="dxa"/>
            <w:tcBorders>
              <w:top w:val="nil"/>
              <w:left w:val="nil"/>
              <w:bottom w:val="single" w:sz="4" w:space="0" w:color="auto"/>
              <w:right w:val="single" w:sz="4" w:space="0" w:color="auto"/>
            </w:tcBorders>
            <w:noWrap/>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c>
          <w:tcPr>
            <w:tcW w:w="877" w:type="dxa"/>
            <w:tcBorders>
              <w:top w:val="nil"/>
              <w:left w:val="nil"/>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1016" w:type="dxa"/>
            <w:tcBorders>
              <w:top w:val="nil"/>
              <w:left w:val="nil"/>
              <w:bottom w:val="single" w:sz="4" w:space="0" w:color="auto"/>
              <w:right w:val="single" w:sz="4" w:space="0" w:color="auto"/>
            </w:tcBorders>
            <w:noWrap/>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r>
      <w:tr w:rsidR="000A336C" w:rsidRPr="00651C66"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3855" w:type="dxa"/>
            <w:tcBorders>
              <w:top w:val="nil"/>
              <w:left w:val="nil"/>
              <w:bottom w:val="single" w:sz="4" w:space="0" w:color="auto"/>
              <w:right w:val="single" w:sz="4" w:space="0" w:color="auto"/>
            </w:tcBorders>
            <w:noWrap/>
            <w:vAlign w:val="bottom"/>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pdv 19%</w:t>
            </w:r>
          </w:p>
        </w:tc>
        <w:tc>
          <w:tcPr>
            <w:tcW w:w="1049"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992"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169"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016" w:type="dxa"/>
            <w:tcBorders>
              <w:top w:val="nil"/>
              <w:left w:val="nil"/>
              <w:bottom w:val="single" w:sz="4" w:space="0" w:color="auto"/>
              <w:right w:val="single" w:sz="4" w:space="0" w:color="auto"/>
            </w:tcBorders>
            <w:noWrap/>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c>
          <w:tcPr>
            <w:tcW w:w="877"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016" w:type="dxa"/>
            <w:tcBorders>
              <w:top w:val="nil"/>
              <w:left w:val="nil"/>
              <w:bottom w:val="single" w:sz="4" w:space="0" w:color="auto"/>
              <w:right w:val="single" w:sz="4" w:space="0" w:color="auto"/>
            </w:tcBorders>
            <w:noWrap/>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r>
      <w:tr w:rsidR="000A336C" w:rsidRPr="00651C66" w:rsidTr="000A336C">
        <w:trPr>
          <w:trHeight w:val="300"/>
        </w:trPr>
        <w:tc>
          <w:tcPr>
            <w:tcW w:w="540" w:type="dxa"/>
            <w:tcBorders>
              <w:top w:val="nil"/>
              <w:left w:val="single" w:sz="4" w:space="0" w:color="auto"/>
              <w:bottom w:val="single" w:sz="4" w:space="0" w:color="auto"/>
              <w:right w:val="single" w:sz="4" w:space="0" w:color="auto"/>
            </w:tcBorders>
            <w:noWrap/>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 </w:t>
            </w:r>
          </w:p>
        </w:tc>
        <w:tc>
          <w:tcPr>
            <w:tcW w:w="3855" w:type="dxa"/>
            <w:tcBorders>
              <w:top w:val="nil"/>
              <w:left w:val="nil"/>
              <w:bottom w:val="single" w:sz="4" w:space="0" w:color="auto"/>
              <w:right w:val="single" w:sz="4" w:space="0" w:color="auto"/>
            </w:tcBorders>
            <w:noWrap/>
            <w:vAlign w:val="bottom"/>
          </w:tcPr>
          <w:p w:rsidR="000A336C" w:rsidRPr="00053C0E" w:rsidRDefault="000A336C" w:rsidP="000A336C">
            <w:pPr>
              <w:rPr>
                <w:rFonts w:ascii="Century Gothic" w:hAnsi="Century Gothic" w:cs="Century Gothic"/>
                <w:b/>
                <w:bCs/>
                <w:sz w:val="20"/>
                <w:szCs w:val="20"/>
              </w:rPr>
            </w:pPr>
            <w:r w:rsidRPr="00053C0E">
              <w:rPr>
                <w:rFonts w:ascii="Century Gothic" w:hAnsi="Century Gothic" w:cs="Century Gothic"/>
                <w:b/>
                <w:bCs/>
                <w:sz w:val="20"/>
                <w:szCs w:val="20"/>
              </w:rPr>
              <w:t>Ukupno instalacije tk kablovske kanalizacije</w:t>
            </w:r>
          </w:p>
        </w:tc>
        <w:tc>
          <w:tcPr>
            <w:tcW w:w="1049"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992"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169"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016" w:type="dxa"/>
            <w:tcBorders>
              <w:top w:val="nil"/>
              <w:left w:val="nil"/>
              <w:bottom w:val="single" w:sz="4" w:space="0" w:color="auto"/>
              <w:right w:val="single" w:sz="4" w:space="0" w:color="auto"/>
            </w:tcBorders>
            <w:noWrap/>
            <w:vAlign w:val="bottom"/>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c>
          <w:tcPr>
            <w:tcW w:w="877" w:type="dxa"/>
            <w:tcBorders>
              <w:top w:val="nil"/>
              <w:left w:val="nil"/>
              <w:bottom w:val="single" w:sz="4" w:space="0" w:color="auto"/>
              <w:right w:val="single" w:sz="4" w:space="0" w:color="auto"/>
            </w:tcBorders>
            <w:noWrap/>
            <w:vAlign w:val="bottom"/>
          </w:tcPr>
          <w:p w:rsidR="000A336C" w:rsidRPr="00053C0E" w:rsidRDefault="000A336C" w:rsidP="000A336C">
            <w:pPr>
              <w:jc w:val="center"/>
              <w:rPr>
                <w:rFonts w:ascii="Century Gothic" w:hAnsi="Century Gothic" w:cs="Century Gothic"/>
                <w:sz w:val="20"/>
                <w:szCs w:val="20"/>
              </w:rPr>
            </w:pPr>
            <w:r w:rsidRPr="00053C0E">
              <w:rPr>
                <w:rFonts w:ascii="Century Gothic" w:hAnsi="Century Gothic" w:cs="Century Gothic"/>
                <w:sz w:val="20"/>
                <w:szCs w:val="20"/>
              </w:rPr>
              <w:t> </w:t>
            </w:r>
          </w:p>
        </w:tc>
        <w:tc>
          <w:tcPr>
            <w:tcW w:w="1016" w:type="dxa"/>
            <w:tcBorders>
              <w:top w:val="nil"/>
              <w:left w:val="nil"/>
              <w:bottom w:val="single" w:sz="4" w:space="0" w:color="auto"/>
              <w:right w:val="single" w:sz="4" w:space="0" w:color="auto"/>
            </w:tcBorders>
            <w:noWrap/>
            <w:vAlign w:val="bottom"/>
          </w:tcPr>
          <w:p w:rsidR="000A336C" w:rsidRPr="00053C0E" w:rsidRDefault="000A336C" w:rsidP="000A336C">
            <w:pPr>
              <w:jc w:val="right"/>
              <w:rPr>
                <w:rFonts w:ascii="Century Gothic" w:hAnsi="Century Gothic" w:cs="Century Gothic"/>
                <w:b/>
                <w:bCs/>
                <w:sz w:val="20"/>
                <w:szCs w:val="20"/>
              </w:rPr>
            </w:pPr>
            <w:r w:rsidRPr="00053C0E">
              <w:rPr>
                <w:rFonts w:ascii="Century Gothic" w:hAnsi="Century Gothic" w:cs="Century Gothic"/>
                <w:b/>
                <w:bCs/>
                <w:sz w:val="20"/>
                <w:szCs w:val="20"/>
              </w:rPr>
              <w:t> </w:t>
            </w:r>
          </w:p>
        </w:tc>
      </w:tr>
      <w:tr w:rsidR="000A336C" w:rsidRPr="00651C66" w:rsidTr="000A336C">
        <w:trPr>
          <w:trHeight w:val="300"/>
        </w:trPr>
        <w:tc>
          <w:tcPr>
            <w:tcW w:w="540" w:type="dxa"/>
            <w:tcBorders>
              <w:top w:val="nil"/>
              <w:left w:val="nil"/>
              <w:bottom w:val="nil"/>
              <w:right w:val="nil"/>
            </w:tcBorders>
            <w:noWrap/>
            <w:vAlign w:val="bottom"/>
          </w:tcPr>
          <w:p w:rsidR="000A336C" w:rsidRPr="00053C0E" w:rsidRDefault="000A336C" w:rsidP="000A336C">
            <w:pPr>
              <w:rPr>
                <w:color w:val="000000"/>
              </w:rPr>
            </w:pPr>
          </w:p>
        </w:tc>
        <w:tc>
          <w:tcPr>
            <w:tcW w:w="3855" w:type="dxa"/>
            <w:tcBorders>
              <w:top w:val="nil"/>
              <w:left w:val="nil"/>
              <w:bottom w:val="nil"/>
              <w:right w:val="nil"/>
            </w:tcBorders>
            <w:noWrap/>
            <w:vAlign w:val="bottom"/>
          </w:tcPr>
          <w:p w:rsidR="000A336C" w:rsidRPr="00053C0E" w:rsidRDefault="000A336C" w:rsidP="000A336C">
            <w:pPr>
              <w:rPr>
                <w:color w:val="000000"/>
              </w:rPr>
            </w:pPr>
          </w:p>
        </w:tc>
        <w:tc>
          <w:tcPr>
            <w:tcW w:w="1049" w:type="dxa"/>
            <w:tcBorders>
              <w:top w:val="nil"/>
              <w:left w:val="nil"/>
              <w:bottom w:val="nil"/>
              <w:right w:val="nil"/>
            </w:tcBorders>
            <w:noWrap/>
            <w:vAlign w:val="bottom"/>
          </w:tcPr>
          <w:p w:rsidR="000A336C" w:rsidRPr="00053C0E" w:rsidRDefault="000A336C" w:rsidP="000A336C">
            <w:pPr>
              <w:rPr>
                <w:color w:val="000000"/>
              </w:rPr>
            </w:pPr>
          </w:p>
        </w:tc>
        <w:tc>
          <w:tcPr>
            <w:tcW w:w="992" w:type="dxa"/>
            <w:tcBorders>
              <w:top w:val="nil"/>
              <w:left w:val="nil"/>
              <w:bottom w:val="nil"/>
              <w:right w:val="nil"/>
            </w:tcBorders>
            <w:noWrap/>
            <w:vAlign w:val="bottom"/>
          </w:tcPr>
          <w:p w:rsidR="000A336C" w:rsidRPr="00053C0E" w:rsidRDefault="000A336C" w:rsidP="000A336C">
            <w:pPr>
              <w:rPr>
                <w:color w:val="000000"/>
              </w:rPr>
            </w:pPr>
          </w:p>
        </w:tc>
        <w:tc>
          <w:tcPr>
            <w:tcW w:w="1169" w:type="dxa"/>
            <w:tcBorders>
              <w:top w:val="nil"/>
              <w:left w:val="nil"/>
              <w:bottom w:val="nil"/>
              <w:right w:val="nil"/>
            </w:tcBorders>
            <w:noWrap/>
            <w:vAlign w:val="bottom"/>
          </w:tcPr>
          <w:p w:rsidR="000A336C" w:rsidRPr="00053C0E" w:rsidRDefault="000A336C" w:rsidP="000A336C">
            <w:pPr>
              <w:rPr>
                <w:color w:val="000000"/>
              </w:rPr>
            </w:pPr>
          </w:p>
        </w:tc>
        <w:tc>
          <w:tcPr>
            <w:tcW w:w="1016" w:type="dxa"/>
            <w:tcBorders>
              <w:top w:val="nil"/>
              <w:left w:val="nil"/>
              <w:bottom w:val="nil"/>
              <w:right w:val="nil"/>
            </w:tcBorders>
            <w:noWrap/>
            <w:vAlign w:val="bottom"/>
          </w:tcPr>
          <w:p w:rsidR="000A336C" w:rsidRPr="00053C0E" w:rsidRDefault="000A336C" w:rsidP="000A336C">
            <w:pPr>
              <w:rPr>
                <w:color w:val="000000"/>
              </w:rPr>
            </w:pPr>
          </w:p>
        </w:tc>
        <w:tc>
          <w:tcPr>
            <w:tcW w:w="877" w:type="dxa"/>
            <w:tcBorders>
              <w:top w:val="nil"/>
              <w:left w:val="nil"/>
              <w:bottom w:val="nil"/>
              <w:right w:val="nil"/>
            </w:tcBorders>
            <w:noWrap/>
            <w:vAlign w:val="bottom"/>
          </w:tcPr>
          <w:p w:rsidR="000A336C" w:rsidRPr="00053C0E" w:rsidRDefault="000A336C" w:rsidP="000A336C">
            <w:pPr>
              <w:rPr>
                <w:color w:val="000000"/>
              </w:rPr>
            </w:pPr>
          </w:p>
        </w:tc>
        <w:tc>
          <w:tcPr>
            <w:tcW w:w="1016" w:type="dxa"/>
            <w:tcBorders>
              <w:top w:val="nil"/>
              <w:left w:val="nil"/>
              <w:bottom w:val="nil"/>
              <w:right w:val="nil"/>
            </w:tcBorders>
            <w:noWrap/>
            <w:vAlign w:val="bottom"/>
          </w:tcPr>
          <w:p w:rsidR="000A336C" w:rsidRPr="00053C0E" w:rsidRDefault="000A336C" w:rsidP="000A336C">
            <w:pPr>
              <w:rPr>
                <w:color w:val="000000"/>
              </w:rPr>
            </w:pPr>
          </w:p>
        </w:tc>
      </w:tr>
    </w:tbl>
    <w:p w:rsidR="000A336C" w:rsidRDefault="000A336C" w:rsidP="000A336C">
      <w:pPr>
        <w:rPr>
          <w:rFonts w:ascii="Arial" w:hAnsi="Arial" w:cs="Arial"/>
        </w:rPr>
      </w:pPr>
    </w:p>
    <w:tbl>
      <w:tblPr>
        <w:tblW w:w="9613" w:type="dxa"/>
        <w:tblInd w:w="-106" w:type="dxa"/>
        <w:tblLook w:val="00A0"/>
      </w:tblPr>
      <w:tblGrid>
        <w:gridCol w:w="1257"/>
        <w:gridCol w:w="3436"/>
        <w:gridCol w:w="1760"/>
        <w:gridCol w:w="1580"/>
        <w:gridCol w:w="1580"/>
      </w:tblGrid>
      <w:tr w:rsidR="000A336C" w:rsidRPr="00651C66" w:rsidTr="000A336C">
        <w:trPr>
          <w:trHeight w:val="390"/>
        </w:trPr>
        <w:tc>
          <w:tcPr>
            <w:tcW w:w="9613" w:type="dxa"/>
            <w:gridSpan w:val="5"/>
            <w:tcBorders>
              <w:top w:val="single" w:sz="18" w:space="0" w:color="auto"/>
              <w:left w:val="single" w:sz="18" w:space="0" w:color="auto"/>
              <w:bottom w:val="single" w:sz="18" w:space="0" w:color="auto"/>
              <w:right w:val="single" w:sz="18" w:space="0" w:color="auto"/>
            </w:tcBorders>
            <w:noWrap/>
            <w:vAlign w:val="bottom"/>
          </w:tcPr>
          <w:p w:rsidR="000A336C" w:rsidRPr="004948C3" w:rsidRDefault="000A336C" w:rsidP="000A336C">
            <w:pPr>
              <w:jc w:val="center"/>
              <w:rPr>
                <w:color w:val="000000"/>
              </w:rPr>
            </w:pPr>
          </w:p>
          <w:p w:rsidR="000A336C" w:rsidRPr="004948C3" w:rsidRDefault="000A336C" w:rsidP="000A336C">
            <w:pPr>
              <w:jc w:val="center"/>
              <w:rPr>
                <w:rFonts w:ascii="Arial" w:hAnsi="Arial" w:cs="Arial"/>
                <w:b/>
                <w:bCs/>
                <w:sz w:val="28"/>
                <w:szCs w:val="28"/>
              </w:rPr>
            </w:pPr>
            <w:r w:rsidRPr="004948C3">
              <w:rPr>
                <w:rFonts w:ascii="Arial" w:hAnsi="Arial" w:cs="Arial"/>
                <w:b/>
                <w:bCs/>
                <w:sz w:val="28"/>
                <w:szCs w:val="28"/>
              </w:rPr>
              <w:t>SUMARNO PREDMJER I PREDRAČUN RADOVA</w:t>
            </w:r>
          </w:p>
          <w:p w:rsidR="000A336C" w:rsidRPr="004948C3" w:rsidRDefault="000A336C" w:rsidP="000A336C">
            <w:pPr>
              <w:jc w:val="center"/>
              <w:rPr>
                <w:color w:val="000000"/>
              </w:rPr>
            </w:pPr>
          </w:p>
        </w:tc>
      </w:tr>
      <w:tr w:rsidR="000A336C" w:rsidRPr="00651C66" w:rsidTr="000A336C">
        <w:trPr>
          <w:trHeight w:val="642"/>
        </w:trPr>
        <w:tc>
          <w:tcPr>
            <w:tcW w:w="1257"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POZICIJA</w:t>
            </w:r>
          </w:p>
        </w:tc>
        <w:tc>
          <w:tcPr>
            <w:tcW w:w="3436"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DIO PROJEKTA</w:t>
            </w:r>
          </w:p>
        </w:tc>
        <w:tc>
          <w:tcPr>
            <w:tcW w:w="176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BEZ PDV-a</w:t>
            </w: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PDV</w:t>
            </w: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804AF0" w:rsidRDefault="000A336C" w:rsidP="000A336C">
            <w:pPr>
              <w:jc w:val="center"/>
              <w:rPr>
                <w:rFonts w:ascii="Arial" w:hAnsi="Arial" w:cs="Arial"/>
                <w:b/>
                <w:bCs/>
                <w:sz w:val="20"/>
                <w:szCs w:val="20"/>
              </w:rPr>
            </w:pPr>
            <w:r w:rsidRPr="00804AF0">
              <w:rPr>
                <w:rFonts w:ascii="Arial" w:hAnsi="Arial" w:cs="Arial"/>
                <w:b/>
                <w:bCs/>
                <w:sz w:val="20"/>
                <w:szCs w:val="20"/>
              </w:rPr>
              <w:t>SA PDV-om</w:t>
            </w:r>
          </w:p>
        </w:tc>
      </w:tr>
      <w:tr w:rsidR="000A336C" w:rsidRPr="00651C66" w:rsidTr="000A336C">
        <w:trPr>
          <w:trHeight w:val="315"/>
        </w:trPr>
        <w:tc>
          <w:tcPr>
            <w:tcW w:w="1257"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1</w:t>
            </w:r>
          </w:p>
        </w:tc>
        <w:tc>
          <w:tcPr>
            <w:tcW w:w="3436"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rFonts w:ascii="Arial" w:hAnsi="Arial" w:cs="Arial"/>
                <w:sz w:val="20"/>
                <w:szCs w:val="20"/>
              </w:rPr>
            </w:pPr>
            <w:r w:rsidRPr="004948C3">
              <w:rPr>
                <w:rFonts w:ascii="Arial" w:hAnsi="Arial" w:cs="Arial"/>
                <w:sz w:val="20"/>
                <w:szCs w:val="20"/>
              </w:rPr>
              <w:t>RADOVI NA TRASI - Saobraćaj</w:t>
            </w:r>
          </w:p>
          <w:p w:rsidR="000A336C" w:rsidRPr="004948C3" w:rsidRDefault="000A336C" w:rsidP="000A336C">
            <w:pPr>
              <w:rPr>
                <w:color w:val="000000"/>
              </w:rPr>
            </w:pPr>
            <w:r w:rsidRPr="004948C3">
              <w:rPr>
                <w:color w:val="000000"/>
              </w:rPr>
              <w:t> </w:t>
            </w:r>
          </w:p>
        </w:tc>
        <w:tc>
          <w:tcPr>
            <w:tcW w:w="176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single" w:sz="18" w:space="0" w:color="auto"/>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00"/>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2</w:t>
            </w:r>
          </w:p>
        </w:tc>
        <w:tc>
          <w:tcPr>
            <w:tcW w:w="3436"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rFonts w:ascii="Arial" w:hAnsi="Arial" w:cs="Arial"/>
                <w:sz w:val="20"/>
                <w:szCs w:val="20"/>
              </w:rPr>
            </w:pPr>
            <w:r w:rsidRPr="004948C3">
              <w:rPr>
                <w:rFonts w:ascii="Arial" w:hAnsi="Arial" w:cs="Arial"/>
                <w:sz w:val="20"/>
                <w:szCs w:val="20"/>
              </w:rPr>
              <w:t>RADOVI NA HIDROTEHNICI</w:t>
            </w:r>
          </w:p>
          <w:p w:rsidR="000A336C" w:rsidRPr="004948C3" w:rsidRDefault="000A336C" w:rsidP="000A336C">
            <w:pPr>
              <w:rPr>
                <w:color w:val="000000"/>
              </w:rPr>
            </w:pPr>
            <w:r w:rsidRPr="004948C3">
              <w:rPr>
                <w:color w:val="000000"/>
              </w:rPr>
              <w:t> </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00"/>
        </w:trPr>
        <w:tc>
          <w:tcPr>
            <w:tcW w:w="1257"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3</w:t>
            </w:r>
          </w:p>
        </w:tc>
        <w:tc>
          <w:tcPr>
            <w:tcW w:w="3436"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rFonts w:ascii="Arial" w:hAnsi="Arial" w:cs="Arial"/>
                <w:sz w:val="20"/>
                <w:szCs w:val="20"/>
              </w:rPr>
            </w:pPr>
            <w:r w:rsidRPr="004948C3">
              <w:rPr>
                <w:rFonts w:ascii="Arial" w:hAnsi="Arial" w:cs="Arial"/>
                <w:sz w:val="20"/>
                <w:szCs w:val="20"/>
              </w:rPr>
              <w:t>RADOVI NA JAKOJ STRUJI</w:t>
            </w:r>
          </w:p>
          <w:p w:rsidR="000A336C" w:rsidRPr="004948C3" w:rsidRDefault="000A336C" w:rsidP="000A336C">
            <w:pPr>
              <w:rPr>
                <w:color w:val="000000"/>
              </w:rPr>
            </w:pPr>
            <w:r w:rsidRPr="004948C3">
              <w:rPr>
                <w:color w:val="000000"/>
              </w:rPr>
              <w:t> </w:t>
            </w:r>
          </w:p>
        </w:tc>
        <w:tc>
          <w:tcPr>
            <w:tcW w:w="176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4"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315"/>
        </w:trPr>
        <w:tc>
          <w:tcPr>
            <w:tcW w:w="1257"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jc w:val="center"/>
              <w:rPr>
                <w:color w:val="000000"/>
              </w:rPr>
            </w:pPr>
            <w:r w:rsidRPr="004948C3">
              <w:rPr>
                <w:color w:val="000000"/>
              </w:rPr>
              <w:t>4</w:t>
            </w:r>
          </w:p>
        </w:tc>
        <w:tc>
          <w:tcPr>
            <w:tcW w:w="3436"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rFonts w:ascii="Arial" w:hAnsi="Arial" w:cs="Arial"/>
                <w:color w:val="000000"/>
              </w:rPr>
            </w:pPr>
            <w:r w:rsidRPr="004948C3">
              <w:rPr>
                <w:rFonts w:ascii="Arial" w:hAnsi="Arial" w:cs="Arial"/>
                <w:color w:val="000000"/>
              </w:rPr>
              <w:t>RADOVI NA SLABOJ STRUJI</w:t>
            </w:r>
          </w:p>
          <w:p w:rsidR="000A336C" w:rsidRPr="004948C3" w:rsidRDefault="000A336C" w:rsidP="000A336C">
            <w:pPr>
              <w:rPr>
                <w:color w:val="000000"/>
              </w:rPr>
            </w:pPr>
            <w:r w:rsidRPr="004948C3">
              <w:rPr>
                <w:color w:val="000000"/>
              </w:rPr>
              <w:t> </w:t>
            </w:r>
          </w:p>
        </w:tc>
        <w:tc>
          <w:tcPr>
            <w:tcW w:w="1760"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c>
          <w:tcPr>
            <w:tcW w:w="1580" w:type="dxa"/>
            <w:tcBorders>
              <w:top w:val="nil"/>
              <w:left w:val="single" w:sz="18" w:space="0" w:color="auto"/>
              <w:bottom w:val="single" w:sz="18" w:space="0" w:color="auto"/>
              <w:right w:val="single" w:sz="18" w:space="0" w:color="auto"/>
            </w:tcBorders>
            <w:noWrap/>
            <w:vAlign w:val="bottom"/>
          </w:tcPr>
          <w:p w:rsidR="000A336C" w:rsidRPr="004948C3" w:rsidRDefault="000A336C" w:rsidP="000A336C">
            <w:pPr>
              <w:rPr>
                <w:color w:val="000000"/>
              </w:rPr>
            </w:pPr>
            <w:r w:rsidRPr="004948C3">
              <w:rPr>
                <w:color w:val="000000"/>
              </w:rPr>
              <w:t> </w:t>
            </w:r>
          </w:p>
        </w:tc>
      </w:tr>
      <w:tr w:rsidR="000A336C" w:rsidRPr="00651C66" w:rsidTr="000A336C">
        <w:trPr>
          <w:trHeight w:val="697"/>
        </w:trPr>
        <w:tc>
          <w:tcPr>
            <w:tcW w:w="1257"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rPr>
                <w:color w:val="000000"/>
              </w:rPr>
            </w:pPr>
          </w:p>
        </w:tc>
        <w:tc>
          <w:tcPr>
            <w:tcW w:w="3436"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rFonts w:ascii="Arial" w:hAnsi="Arial" w:cs="Arial"/>
                <w:color w:val="000000"/>
              </w:rPr>
            </w:pPr>
            <w:r w:rsidRPr="004948C3">
              <w:rPr>
                <w:rFonts w:ascii="Arial" w:hAnsi="Arial" w:cs="Arial"/>
                <w:b/>
                <w:bCs/>
              </w:rPr>
              <w:t>UKUPNO</w:t>
            </w:r>
            <w:r>
              <w:rPr>
                <w:rFonts w:ascii="Arial" w:hAnsi="Arial" w:cs="Arial"/>
                <w:b/>
                <w:bCs/>
              </w:rPr>
              <w:t xml:space="preserve">: </w:t>
            </w:r>
          </w:p>
        </w:tc>
        <w:tc>
          <w:tcPr>
            <w:tcW w:w="176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c>
          <w:tcPr>
            <w:tcW w:w="1580" w:type="dxa"/>
            <w:tcBorders>
              <w:top w:val="single" w:sz="18" w:space="0" w:color="auto"/>
              <w:left w:val="single" w:sz="18" w:space="0" w:color="auto"/>
              <w:bottom w:val="single" w:sz="18" w:space="0" w:color="auto"/>
              <w:right w:val="single" w:sz="18" w:space="0" w:color="auto"/>
            </w:tcBorders>
            <w:noWrap/>
            <w:vAlign w:val="center"/>
          </w:tcPr>
          <w:p w:rsidR="000A336C" w:rsidRPr="004948C3" w:rsidRDefault="000A336C" w:rsidP="000A336C">
            <w:pPr>
              <w:jc w:val="center"/>
              <w:rPr>
                <w:color w:val="000000"/>
              </w:rPr>
            </w:pPr>
          </w:p>
        </w:tc>
      </w:tr>
    </w:tbl>
    <w:p w:rsidR="000A336C" w:rsidRDefault="000A336C"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Default="00056BC3" w:rsidP="000A336C">
      <w:pPr>
        <w:rPr>
          <w:rFonts w:ascii="Arial" w:hAnsi="Arial" w:cs="Arial"/>
          <w:b/>
        </w:rPr>
      </w:pPr>
    </w:p>
    <w:p w:rsidR="00056BC3" w:rsidRPr="0019750D" w:rsidRDefault="00056BC3" w:rsidP="000A336C">
      <w:pPr>
        <w:rPr>
          <w:rFonts w:ascii="Arial" w:hAnsi="Arial" w:cs="Arial"/>
          <w:b/>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328565"/>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5"/>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5C5A10">
        <w:rPr>
          <w:rFonts w:ascii="Times New Roman" w:hAnsi="Times New Roman" w:cs="Times New Roman"/>
          <w:color w:val="000000"/>
          <w:sz w:val="24"/>
          <w:szCs w:val="24"/>
          <w:lang w:val="pl-PL"/>
        </w:rPr>
        <w:t>2532</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5C5A10">
        <w:rPr>
          <w:rFonts w:ascii="Times New Roman" w:hAnsi="Times New Roman" w:cs="Times New Roman"/>
          <w:color w:val="000000"/>
          <w:sz w:val="24"/>
          <w:szCs w:val="24"/>
          <w:lang w:val="pl-PL"/>
        </w:rPr>
        <w:t>30.08.</w:t>
      </w:r>
      <w:r>
        <w:rPr>
          <w:rFonts w:ascii="Times New Roman" w:hAnsi="Times New Roman" w:cs="Times New Roman"/>
          <w:color w:val="000000"/>
          <w:sz w:val="24"/>
          <w:szCs w:val="24"/>
          <w:lang w:val="pl-PL"/>
        </w:rPr>
        <w:t>2017.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Dr Zoran Srzentić,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broj: </w:t>
      </w:r>
      <w:r>
        <w:rPr>
          <w:rFonts w:ascii="Times New Roman" w:hAnsi="Times New Roman" w:cs="Times New Roman"/>
          <w:color w:val="000000"/>
          <w:sz w:val="24"/>
          <w:szCs w:val="24"/>
          <w:lang w:val="pl-PL"/>
        </w:rPr>
        <w:t>01-1683/1</w:t>
      </w:r>
      <w:r w:rsidRPr="007D34F3">
        <w:rPr>
          <w:rFonts w:ascii="Times New Roman" w:hAnsi="Times New Roman" w:cs="Times New Roman"/>
          <w:color w:val="000000"/>
          <w:sz w:val="24"/>
          <w:szCs w:val="24"/>
          <w:lang w:val="pl-PL"/>
        </w:rPr>
        <w:t xml:space="preserve"> od </w:t>
      </w:r>
      <w:r>
        <w:rPr>
          <w:rFonts w:ascii="Times New Roman" w:hAnsi="Times New Roman" w:cs="Times New Roman"/>
          <w:color w:val="000000"/>
          <w:sz w:val="24"/>
          <w:szCs w:val="24"/>
          <w:lang w:val="pl-PL"/>
        </w:rPr>
        <w:t>26.07.2017</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1328566"/>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5C5A10">
        <w:rPr>
          <w:rFonts w:ascii="Times New Roman" w:hAnsi="Times New Roman" w:cs="Times New Roman"/>
          <w:color w:val="000000"/>
          <w:sz w:val="24"/>
          <w:szCs w:val="24"/>
          <w:lang w:val="pl-PL"/>
        </w:rPr>
        <w:t>2532/1</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5C5A10">
        <w:rPr>
          <w:rFonts w:ascii="Times New Roman" w:hAnsi="Times New Roman" w:cs="Times New Roman"/>
          <w:color w:val="000000"/>
          <w:sz w:val="24"/>
          <w:szCs w:val="24"/>
          <w:lang w:val="pl-PL"/>
        </w:rPr>
        <w:t>30.08.</w:t>
      </w:r>
      <w:r>
        <w:rPr>
          <w:rFonts w:ascii="Times New Roman" w:hAnsi="Times New Roman" w:cs="Times New Roman"/>
          <w:color w:val="000000"/>
          <w:sz w:val="24"/>
          <w:szCs w:val="24"/>
          <w:lang w:val="pl-PL"/>
        </w:rPr>
        <w:t>2017.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290855">
        <w:rPr>
          <w:rFonts w:ascii="Times New Roman" w:hAnsi="Times New Roman" w:cs="Times New Roman"/>
          <w:color w:val="000000"/>
          <w:sz w:val="24"/>
          <w:szCs w:val="24"/>
        </w:rPr>
        <w:t>01-1683/1</w:t>
      </w:r>
      <w:r w:rsidRPr="00852493">
        <w:rPr>
          <w:rFonts w:ascii="Times New Roman" w:hAnsi="Times New Roman" w:cs="Times New Roman"/>
          <w:color w:val="000000"/>
          <w:sz w:val="24"/>
          <w:szCs w:val="24"/>
        </w:rPr>
        <w:t xml:space="preserve"> od </w:t>
      </w:r>
      <w:r w:rsidR="00290855">
        <w:rPr>
          <w:rFonts w:ascii="Times New Roman" w:hAnsi="Times New Roman" w:cs="Times New Roman"/>
          <w:color w:val="000000"/>
          <w:sz w:val="24"/>
          <w:szCs w:val="24"/>
        </w:rPr>
        <w:t>26.07.2017.</w:t>
      </w:r>
      <w:r w:rsidRPr="00852493">
        <w:rPr>
          <w:rFonts w:ascii="Times New Roman" w:hAnsi="Times New Roman" w:cs="Times New Roman"/>
          <w:color w:val="000000"/>
          <w:sz w:val="24"/>
          <w:szCs w:val="24"/>
        </w:rPr>
        <w:t xml:space="preserve"> godine za nabavku </w:t>
      </w:r>
      <w:r w:rsidR="00290855" w:rsidRPr="0002387E">
        <w:rPr>
          <w:rFonts w:ascii="Times New Roman" w:hAnsi="Times New Roman" w:cs="Times New Roman"/>
          <w:color w:val="000000"/>
          <w:sz w:val="24"/>
          <w:szCs w:val="24"/>
        </w:rPr>
        <w:t xml:space="preserve">za </w:t>
      </w:r>
      <w:r w:rsidR="00290855">
        <w:rPr>
          <w:rFonts w:ascii="Times New Roman" w:hAnsi="Times New Roman" w:cs="Times New Roman"/>
          <w:sz w:val="24"/>
          <w:szCs w:val="24"/>
        </w:rPr>
        <w:t>izgradnju saobraćajnice u Sutomoru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Emin Brkanović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1328567"/>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7"/>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FE04A1">
        <w:rPr>
          <w:rFonts w:ascii="Times New Roman" w:hAnsi="Times New Roman" w:cs="Times New Roman"/>
          <w:color w:val="000000"/>
          <w:sz w:val="24"/>
          <w:szCs w:val="24"/>
          <w:lang w:val="pl-PL"/>
        </w:rPr>
        <w:t>2532/2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FE04A1">
        <w:rPr>
          <w:rFonts w:ascii="Times New Roman" w:hAnsi="Times New Roman" w:cs="Times New Roman"/>
          <w:color w:val="000000"/>
          <w:sz w:val="24"/>
          <w:szCs w:val="24"/>
          <w:lang w:val="pl-PL"/>
        </w:rPr>
        <w:t>30.08.</w:t>
      </w:r>
      <w:r>
        <w:rPr>
          <w:rFonts w:ascii="Times New Roman" w:hAnsi="Times New Roman" w:cs="Times New Roman"/>
          <w:color w:val="000000"/>
          <w:sz w:val="24"/>
          <w:szCs w:val="24"/>
          <w:lang w:val="pl-PL"/>
        </w:rPr>
        <w:t>2017.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290855">
        <w:rPr>
          <w:rFonts w:ascii="Times New Roman" w:hAnsi="Times New Roman" w:cs="Times New Roman"/>
          <w:color w:val="000000"/>
          <w:sz w:val="24"/>
          <w:szCs w:val="24"/>
        </w:rPr>
        <w:t>01-1683/1</w:t>
      </w:r>
      <w:r w:rsidR="00290855" w:rsidRPr="00852493">
        <w:rPr>
          <w:rFonts w:ascii="Times New Roman" w:hAnsi="Times New Roman" w:cs="Times New Roman"/>
          <w:color w:val="000000"/>
          <w:sz w:val="24"/>
          <w:szCs w:val="24"/>
        </w:rPr>
        <w:t xml:space="preserve"> od </w:t>
      </w:r>
      <w:r w:rsidR="00290855">
        <w:rPr>
          <w:rFonts w:ascii="Times New Roman" w:hAnsi="Times New Roman" w:cs="Times New Roman"/>
          <w:color w:val="000000"/>
          <w:sz w:val="24"/>
          <w:szCs w:val="24"/>
        </w:rPr>
        <w:t xml:space="preserve">26.07.2017. </w:t>
      </w:r>
      <w:r w:rsidRPr="00852493">
        <w:rPr>
          <w:rFonts w:ascii="Times New Roman" w:hAnsi="Times New Roman" w:cs="Times New Roman"/>
          <w:color w:val="000000"/>
          <w:sz w:val="24"/>
          <w:szCs w:val="24"/>
        </w:rPr>
        <w:t xml:space="preserve">godine za nabavku  </w:t>
      </w:r>
      <w:r w:rsidR="00290855" w:rsidRPr="0002387E">
        <w:rPr>
          <w:rFonts w:ascii="Times New Roman" w:hAnsi="Times New Roman" w:cs="Times New Roman"/>
          <w:color w:val="000000"/>
          <w:sz w:val="24"/>
          <w:szCs w:val="24"/>
        </w:rPr>
        <w:t xml:space="preserve">za </w:t>
      </w:r>
      <w:r w:rsidR="00290855">
        <w:rPr>
          <w:rFonts w:ascii="Times New Roman" w:hAnsi="Times New Roman" w:cs="Times New Roman"/>
          <w:sz w:val="24"/>
          <w:szCs w:val="24"/>
        </w:rPr>
        <w:t>izgradnju saobraćajnice u Sutomoru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l-SI"/>
        </w:rPr>
        <w:t>Sanela Ličina</w:t>
      </w: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Emin Brkanović</w:t>
      </w:r>
      <w:r w:rsidRPr="00852493">
        <w:rPr>
          <w:rFonts w:ascii="Times New Roman" w:hAnsi="Times New Roman" w:cs="Times New Roman"/>
          <w:i/>
          <w:iCs/>
          <w:color w:val="000000"/>
          <w:lang w:val="sr-Latn-CS"/>
        </w:rPr>
        <w:t xml:space="preserve">           </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3C165E">
        <w:rPr>
          <w:rFonts w:ascii="Times New Roman" w:hAnsi="Times New Roman" w:cs="Times New Roman"/>
          <w:sz w:val="24"/>
          <w:szCs w:val="24"/>
          <w:lang w:val="sl-SI"/>
        </w:rPr>
        <w:t>Edin Crnovršanin</w:t>
      </w:r>
      <w:r w:rsidRPr="00852493">
        <w:rPr>
          <w:rFonts w:ascii="Times New Roman" w:hAnsi="Times New Roman" w:cs="Times New Roman"/>
          <w:i/>
          <w:iCs/>
          <w:color w:val="000000"/>
          <w:lang w:val="sr-Latn-CS"/>
        </w:rPr>
        <w:t xml:space="preserve">            </w:t>
      </w: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p>
    <w:p w:rsidR="00D65C8A" w:rsidRPr="00852493" w:rsidRDefault="00D65C8A" w:rsidP="00D65C8A">
      <w:pPr>
        <w:rPr>
          <w:rFonts w:ascii="Times New Roman" w:hAnsi="Times New Roman" w:cs="Times New Roman"/>
          <w:b/>
          <w:bCs/>
          <w:color w:val="000000"/>
          <w:sz w:val="28"/>
          <w:szCs w:val="28"/>
        </w:rPr>
      </w:pPr>
    </w:p>
    <w:p w:rsidR="00D65C8A" w:rsidRDefault="00D65C8A" w:rsidP="00D65C8A">
      <w:pPr>
        <w:rPr>
          <w:rFonts w:ascii="Times New Roman" w:hAnsi="Times New Roman" w:cs="Times New Roman"/>
          <w:b/>
          <w:bCs/>
          <w:color w:val="000000"/>
          <w:sz w:val="28"/>
          <w:szCs w:val="28"/>
        </w:rPr>
      </w:pPr>
    </w:p>
    <w:p w:rsidR="00290855" w:rsidRDefault="00290855" w:rsidP="00D65C8A">
      <w:pPr>
        <w:rPr>
          <w:rFonts w:ascii="Times New Roman" w:hAnsi="Times New Roman" w:cs="Times New Roman"/>
          <w:b/>
          <w:bCs/>
          <w:color w:val="000000"/>
          <w:sz w:val="28"/>
          <w:szCs w:val="28"/>
        </w:rPr>
      </w:pPr>
    </w:p>
    <w:p w:rsidR="00290855" w:rsidRPr="00852493" w:rsidRDefault="00290855" w:rsidP="00D65C8A">
      <w:pPr>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91328568"/>
      <w:r w:rsidRPr="00852493">
        <w:rPr>
          <w:i w:val="0"/>
          <w:iCs w:val="0"/>
          <w:color w:val="000000"/>
          <w:u w:val="none"/>
        </w:rPr>
        <w:t>METODOLOGIJA NAČINA VREDNOVANJA PONUDA PO KRITERIJUMU I PODKRITERIJUMIMA</w:t>
      </w:r>
      <w:bookmarkEnd w:id="8"/>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290855" w:rsidRPr="00852493" w:rsidRDefault="00290855" w:rsidP="00290855">
      <w:pPr>
        <w:tabs>
          <w:tab w:val="left" w:pos="1950"/>
        </w:tabs>
        <w:rPr>
          <w:rFonts w:ascii="Times New Roman" w:hAnsi="Times New Roman" w:cs="Times New Roman"/>
          <w:color w:val="000000"/>
        </w:rPr>
      </w:pPr>
    </w:p>
    <w:p w:rsidR="00290855" w:rsidRPr="00852493" w:rsidRDefault="00290855" w:rsidP="00290855">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290855" w:rsidRPr="00852493" w:rsidRDefault="00290855" w:rsidP="00290855">
      <w:pPr>
        <w:spacing w:after="0" w:line="240" w:lineRule="auto"/>
        <w:jc w:val="both"/>
        <w:rPr>
          <w:rFonts w:ascii="Times New Roman" w:hAnsi="Times New Roman" w:cs="Times New Roman"/>
          <w:color w:val="000000"/>
          <w:sz w:val="24"/>
          <w:szCs w:val="24"/>
          <w:lang w:val="hr-HR"/>
        </w:rPr>
      </w:pPr>
    </w:p>
    <w:p w:rsidR="00290855" w:rsidRDefault="00290855" w:rsidP="00290855">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290855" w:rsidRDefault="00290855" w:rsidP="00290855">
      <w:pPr>
        <w:spacing w:after="0" w:line="240" w:lineRule="auto"/>
        <w:jc w:val="both"/>
        <w:rPr>
          <w:rFonts w:ascii="Times New Roman" w:hAnsi="Times New Roman" w:cs="Times New Roman"/>
          <w:i/>
          <w:color w:val="000000"/>
          <w:sz w:val="24"/>
          <w:szCs w:val="24"/>
          <w:lang w:val="pl-PL"/>
        </w:rPr>
      </w:pPr>
    </w:p>
    <w:p w:rsidR="00290855" w:rsidRDefault="00290855" w:rsidP="00290855">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290855" w:rsidRDefault="00290855" w:rsidP="00290855">
      <w:pPr>
        <w:spacing w:after="0" w:line="240" w:lineRule="auto"/>
        <w:jc w:val="both"/>
        <w:rPr>
          <w:rFonts w:ascii="Times New Roman" w:hAnsi="Times New Roman" w:cs="Times New Roman"/>
          <w:color w:val="000000"/>
          <w:sz w:val="24"/>
          <w:szCs w:val="24"/>
          <w:lang w:val="hr-HR"/>
        </w:rPr>
      </w:pPr>
    </w:p>
    <w:p w:rsidR="00290855" w:rsidRPr="00852493" w:rsidRDefault="00290855" w:rsidP="00290855">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290855" w:rsidRPr="00852493" w:rsidRDefault="00290855" w:rsidP="00290855">
      <w:pPr>
        <w:spacing w:after="0" w:line="240" w:lineRule="auto"/>
        <w:jc w:val="both"/>
        <w:rPr>
          <w:rFonts w:ascii="Times New Roman" w:hAnsi="Times New Roman" w:cs="Times New Roman"/>
          <w:b/>
          <w:bCs/>
          <w:color w:val="000000"/>
          <w:sz w:val="24"/>
          <w:szCs w:val="24"/>
          <w:shd w:val="clear" w:color="auto" w:fill="FFFFFF"/>
        </w:rPr>
      </w:pPr>
    </w:p>
    <w:p w:rsidR="00290855" w:rsidRPr="00852493" w:rsidRDefault="00290855" w:rsidP="00290855">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290855" w:rsidRPr="00FA2239" w:rsidTr="00DB7232">
        <w:tc>
          <w:tcPr>
            <w:tcW w:w="9468" w:type="dxa"/>
          </w:tcPr>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color w:val="000000"/>
                <w:sz w:val="24"/>
                <w:szCs w:val="24"/>
                <w:lang w:val="hr-HR"/>
              </w:rPr>
            </w:pPr>
          </w:p>
        </w:tc>
      </w:tr>
    </w:tbl>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91328569"/>
      <w:r w:rsidRPr="00852493">
        <w:rPr>
          <w:i w:val="0"/>
          <w:iCs w:val="0"/>
          <w:color w:val="000000"/>
          <w:u w:val="none"/>
        </w:rPr>
        <w:t>OBRAZAC PONUDE SA OBRASCIMA KOJE PRIPREMA PONUĐAČ</w:t>
      </w:r>
      <w:bookmarkEnd w:id="9"/>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0" w:name="_Toc491328570"/>
      <w:r w:rsidRPr="005B4D09">
        <w:rPr>
          <w:rFonts w:ascii="Times New Roman" w:hAnsi="Times New Roman" w:cs="Times New Roman"/>
          <w:b/>
          <w:bCs/>
          <w:color w:val="000000"/>
          <w:sz w:val="24"/>
          <w:szCs w:val="24"/>
          <w:lang w:eastAsia="zh-TW"/>
        </w:rPr>
        <w:t>NASLOVNA STRANA PONUDE</w:t>
      </w:r>
      <w:bookmarkEnd w:id="10"/>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5B4D09"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FE04A1">
        <w:rPr>
          <w:rFonts w:ascii="Times New Roman" w:hAnsi="Times New Roman" w:cs="Times New Roman"/>
          <w:b/>
          <w:bCs/>
          <w:color w:val="000000"/>
          <w:sz w:val="28"/>
          <w:szCs w:val="28"/>
        </w:rPr>
        <w:t>01-2533</w:t>
      </w:r>
      <w:r w:rsidRPr="005B4D09">
        <w:rPr>
          <w:rFonts w:ascii="Times New Roman" w:hAnsi="Times New Roman" w:cs="Times New Roman"/>
          <w:b/>
          <w:bCs/>
          <w:color w:val="000000"/>
          <w:sz w:val="28"/>
          <w:szCs w:val="28"/>
        </w:rPr>
        <w:t xml:space="preserve"> od </w:t>
      </w:r>
      <w:r w:rsidR="00FE04A1">
        <w:rPr>
          <w:rFonts w:ascii="Times New Roman" w:hAnsi="Times New Roman" w:cs="Times New Roman"/>
          <w:b/>
          <w:bCs/>
          <w:color w:val="000000"/>
          <w:sz w:val="28"/>
          <w:szCs w:val="28"/>
        </w:rPr>
        <w:t>04.09.2017.</w:t>
      </w:r>
      <w:r w:rsidRPr="005B4D09">
        <w:rPr>
          <w:rFonts w:ascii="Times New Roman" w:hAnsi="Times New Roman" w:cs="Times New Roman"/>
          <w:b/>
          <w:bCs/>
          <w:color w:val="000000"/>
          <w:sz w:val="28"/>
          <w:szCs w:val="28"/>
        </w:rPr>
        <w:t xml:space="preserve"> godine </w:t>
      </w:r>
    </w:p>
    <w:p w:rsidR="00D65C8A" w:rsidRDefault="00D65C8A" w:rsidP="0029085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p>
    <w:p w:rsidR="00290855"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Default="00290855" w:rsidP="0029085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290855"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9853E4" w:rsidRDefault="00290855" w:rsidP="00290855">
      <w:pPr>
        <w:pStyle w:val="Heading1"/>
        <w:rPr>
          <w:i w:val="0"/>
          <w:color w:val="000000"/>
          <w:u w:val="none"/>
          <w:lang w:val="it-IT"/>
        </w:rPr>
      </w:pPr>
      <w:bookmarkStart w:id="11" w:name="_Toc477504154"/>
      <w:bookmarkStart w:id="12" w:name="_Toc491328571"/>
      <w:r w:rsidRPr="009853E4">
        <w:rPr>
          <w:bCs w:val="0"/>
          <w:i w:val="0"/>
          <w:color w:val="000000"/>
          <w:u w:val="none"/>
        </w:rPr>
        <w:t>Izgradnja saobraćajnice u Sutomoru</w:t>
      </w:r>
      <w:bookmarkEnd w:id="11"/>
      <w:bookmarkEnd w:id="12"/>
    </w:p>
    <w:p w:rsidR="00290855" w:rsidRPr="005B4D09" w:rsidRDefault="00290855" w:rsidP="00290855">
      <w:pPr>
        <w:tabs>
          <w:tab w:val="left" w:pos="1950"/>
        </w:tabs>
        <w:spacing w:after="0" w:line="240" w:lineRule="auto"/>
        <w:jc w:val="center"/>
        <w:rPr>
          <w:rFonts w:ascii="Times New Roman" w:hAnsi="Times New Roman" w:cs="Times New Roman"/>
          <w:color w:val="000000"/>
          <w:sz w:val="24"/>
          <w:szCs w:val="24"/>
        </w:rPr>
      </w:pPr>
    </w:p>
    <w:p w:rsidR="00290855" w:rsidRPr="005B4D09" w:rsidRDefault="00290855" w:rsidP="00290855">
      <w:pPr>
        <w:tabs>
          <w:tab w:val="left" w:pos="1950"/>
        </w:tabs>
        <w:jc w:val="center"/>
        <w:rPr>
          <w:rFonts w:ascii="Times New Roman" w:hAnsi="Times New Roman" w:cs="Times New Roman"/>
          <w:b/>
          <w:bCs/>
          <w:color w:val="000000"/>
          <w:sz w:val="24"/>
          <w:szCs w:val="24"/>
        </w:rPr>
      </w:pPr>
    </w:p>
    <w:p w:rsidR="00290855" w:rsidRDefault="00290855" w:rsidP="0029085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Pr="00852493" w:rsidRDefault="00290855" w:rsidP="00D65C8A">
      <w:pPr>
        <w:tabs>
          <w:tab w:val="left" w:pos="1950"/>
        </w:tabs>
        <w:jc w:val="center"/>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3" w:name="_Toc491328572"/>
      <w:r w:rsidRPr="00852493">
        <w:rPr>
          <w:i w:val="0"/>
          <w:iCs w:val="0"/>
          <w:u w:val="none"/>
        </w:rPr>
        <w:t>SADRŽAJ PONUDE</w:t>
      </w:r>
      <w:bookmarkEnd w:id="13"/>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491328573"/>
      <w:r w:rsidRPr="00852493">
        <w:rPr>
          <w:rFonts w:ascii="Times New Roman" w:hAnsi="Times New Roman" w:cs="Times New Roman"/>
          <w:color w:val="000000"/>
          <w:sz w:val="24"/>
          <w:szCs w:val="24"/>
        </w:rPr>
        <w:t>PODACI O PONUDI I PONUĐAČU</w:t>
      </w:r>
      <w:bookmarkEnd w:id="14"/>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7"/>
          <w:headerReference w:type="default" r:id="rId8"/>
          <w:footerReference w:type="even" r:id="rId9"/>
          <w:footerReference w:type="default" r:id="rId10"/>
          <w:headerReference w:type="first" r:id="rId11"/>
          <w:footerReference w:type="first" r:id="rId12"/>
          <w:pgSz w:w="11906" w:h="16838" w:code="9"/>
          <w:pgMar w:top="1276" w:right="1417" w:bottom="1417" w:left="1417" w:header="708" w:footer="708" w:gutter="0"/>
          <w:cols w:space="708"/>
          <w:rtlGutter/>
          <w:docGrid w:linePitch="360"/>
        </w:sect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491328574"/>
      <w:r w:rsidRPr="00852493">
        <w:rPr>
          <w:rFonts w:ascii="Times New Roman" w:hAnsi="Times New Roman" w:cs="Times New Roman"/>
          <w:color w:val="000000"/>
          <w:sz w:val="24"/>
          <w:szCs w:val="24"/>
        </w:rPr>
        <w:t>FINANSIJSKI DIO PONUDE</w:t>
      </w:r>
      <w:bookmarkEnd w:id="15"/>
    </w:p>
    <w:p w:rsidR="00D65C8A" w:rsidRPr="00852493" w:rsidRDefault="00D65C8A" w:rsidP="00D65C8A">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D65C8A" w:rsidRPr="00FA2239" w:rsidTr="000A336C">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D65C8A"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65C8A"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D65C8A" w:rsidRDefault="00D65C8A" w:rsidP="000A336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D65C8A"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D65C8A" w:rsidRPr="00FA2239" w:rsidTr="000A336C">
        <w:trPr>
          <w:trHeight w:val="320"/>
        </w:trPr>
        <w:tc>
          <w:tcPr>
            <w:tcW w:w="527" w:type="dxa"/>
            <w:tcBorders>
              <w:top w:val="nil"/>
              <w:left w:val="single" w:sz="8" w:space="0" w:color="auto"/>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r>
      <w:tr w:rsidR="00D65C8A" w:rsidRPr="00FA2239" w:rsidTr="000A336C">
        <w:trPr>
          <w:trHeight w:val="320"/>
        </w:trPr>
        <w:tc>
          <w:tcPr>
            <w:tcW w:w="527" w:type="dxa"/>
            <w:tcBorders>
              <w:top w:val="nil"/>
              <w:left w:val="single" w:sz="8" w:space="0" w:color="auto"/>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r>
      <w:tr w:rsidR="00D65C8A" w:rsidRPr="00FA2239" w:rsidTr="000A336C">
        <w:trPr>
          <w:trHeight w:val="320"/>
        </w:trPr>
        <w:tc>
          <w:tcPr>
            <w:tcW w:w="527" w:type="dxa"/>
            <w:tcBorders>
              <w:top w:val="nil"/>
              <w:left w:val="single" w:sz="8" w:space="0" w:color="auto"/>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r>
      <w:tr w:rsidR="00D65C8A" w:rsidRPr="00FA2239" w:rsidTr="000A336C">
        <w:trPr>
          <w:trHeight w:val="320"/>
        </w:trPr>
        <w:tc>
          <w:tcPr>
            <w:tcW w:w="527" w:type="dxa"/>
            <w:tcBorders>
              <w:top w:val="nil"/>
              <w:left w:val="single" w:sz="8" w:space="0" w:color="auto"/>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65C8A" w:rsidRPr="00852493" w:rsidRDefault="00D65C8A" w:rsidP="000A336C">
            <w:pPr>
              <w:spacing w:after="0" w:line="240" w:lineRule="auto"/>
              <w:jc w:val="center"/>
              <w:rPr>
                <w:rFonts w:ascii="Times New Roman" w:hAnsi="Times New Roman" w:cs="Times New Roman"/>
                <w:color w:val="000000"/>
                <w:sz w:val="20"/>
                <w:szCs w:val="20"/>
                <w:lang w:val="sr-Latn-CS" w:eastAsia="sr-Latn-CS"/>
              </w:rPr>
            </w:pPr>
          </w:p>
        </w:tc>
      </w:tr>
      <w:tr w:rsidR="00D65C8A" w:rsidRPr="00FA2239" w:rsidTr="000A336C">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65C8A" w:rsidRPr="00852493" w:rsidRDefault="00D65C8A" w:rsidP="000A336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65C8A" w:rsidRPr="00852493" w:rsidRDefault="00D65C8A" w:rsidP="000A336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65C8A" w:rsidRPr="00FA2239" w:rsidTr="000A336C">
        <w:trPr>
          <w:trHeight w:val="320"/>
        </w:trPr>
        <w:tc>
          <w:tcPr>
            <w:tcW w:w="5725" w:type="dxa"/>
            <w:gridSpan w:val="5"/>
            <w:tcBorders>
              <w:top w:val="nil"/>
              <w:left w:val="single" w:sz="8" w:space="0" w:color="auto"/>
              <w:bottom w:val="single" w:sz="8" w:space="0" w:color="auto"/>
              <w:right w:val="single" w:sz="8" w:space="0" w:color="000000"/>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65C8A" w:rsidRPr="00852493" w:rsidRDefault="00D65C8A" w:rsidP="000A336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65C8A" w:rsidRPr="00FA2239" w:rsidTr="000A336C">
        <w:trPr>
          <w:trHeight w:val="320"/>
        </w:trPr>
        <w:tc>
          <w:tcPr>
            <w:tcW w:w="5725" w:type="dxa"/>
            <w:gridSpan w:val="5"/>
            <w:tcBorders>
              <w:top w:val="nil"/>
              <w:left w:val="single" w:sz="8" w:space="0" w:color="auto"/>
              <w:bottom w:val="single" w:sz="4" w:space="0" w:color="auto"/>
              <w:right w:val="single" w:sz="8" w:space="0" w:color="000000"/>
            </w:tcBorders>
            <w:vAlign w:val="center"/>
          </w:tcPr>
          <w:p w:rsidR="00D65C8A" w:rsidRPr="00852493" w:rsidRDefault="00D65C8A" w:rsidP="000A336C">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65C8A" w:rsidRPr="00852493" w:rsidRDefault="00D65C8A" w:rsidP="000A336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D65C8A" w:rsidRPr="00852493" w:rsidRDefault="00D65C8A" w:rsidP="00D65C8A">
      <w:pPr>
        <w:jc w:val="both"/>
        <w:rPr>
          <w:rFonts w:ascii="Times New Roman" w:hAnsi="Times New Roman" w:cs="Times New Roman"/>
          <w:color w:val="000000"/>
        </w:rPr>
      </w:pPr>
    </w:p>
    <w:p w:rsidR="00D65C8A" w:rsidRPr="00852493" w:rsidRDefault="00D65C8A" w:rsidP="00D65C8A">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D65C8A" w:rsidRPr="00FA2239" w:rsidTr="000A336C">
        <w:trPr>
          <w:trHeight w:val="375"/>
        </w:trPr>
        <w:tc>
          <w:tcPr>
            <w:tcW w:w="4109" w:type="dxa"/>
            <w:vAlign w:val="center"/>
          </w:tcPr>
          <w:p w:rsidR="00D65C8A" w:rsidRPr="00852493" w:rsidRDefault="00D65C8A" w:rsidP="000A336C">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75"/>
        </w:trPr>
        <w:tc>
          <w:tcPr>
            <w:tcW w:w="4109"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75"/>
        </w:trPr>
        <w:tc>
          <w:tcPr>
            <w:tcW w:w="4109"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375"/>
        </w:trPr>
        <w:tc>
          <w:tcPr>
            <w:tcW w:w="4109" w:type="dxa"/>
            <w:vAlign w:val="center"/>
          </w:tcPr>
          <w:p w:rsidR="00D65C8A" w:rsidRPr="00852493" w:rsidRDefault="00D65C8A" w:rsidP="000A336C">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375"/>
        </w:trPr>
        <w:tc>
          <w:tcPr>
            <w:tcW w:w="4109" w:type="dxa"/>
            <w:vAlign w:val="center"/>
          </w:tcPr>
          <w:p w:rsidR="00D65C8A" w:rsidRPr="00852493" w:rsidRDefault="00D65C8A" w:rsidP="000A336C">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375"/>
        </w:trPr>
        <w:tc>
          <w:tcPr>
            <w:tcW w:w="4109" w:type="dxa"/>
            <w:vAlign w:val="center"/>
          </w:tcPr>
          <w:p w:rsidR="00D65C8A" w:rsidRPr="00852493" w:rsidRDefault="00D65C8A" w:rsidP="000A336C">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468"/>
        </w:trPr>
        <w:tc>
          <w:tcPr>
            <w:tcW w:w="4109"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375"/>
        </w:trPr>
        <w:tc>
          <w:tcPr>
            <w:tcW w:w="4109"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375"/>
        </w:trPr>
        <w:tc>
          <w:tcPr>
            <w:tcW w:w="4109"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r>
    </w:tbl>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290855" w:rsidRDefault="00D65C8A"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6" w:name="_Toc49132857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6"/>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FE04A1">
        <w:rPr>
          <w:rFonts w:ascii="Times New Roman" w:hAnsi="Times New Roman" w:cs="Times New Roman"/>
          <w:color w:val="000000"/>
          <w:sz w:val="24"/>
          <w:szCs w:val="24"/>
        </w:rPr>
        <w:t>01-2533</w:t>
      </w:r>
      <w:r w:rsidRPr="00852493">
        <w:rPr>
          <w:rFonts w:ascii="Times New Roman" w:hAnsi="Times New Roman" w:cs="Times New Roman"/>
          <w:color w:val="000000"/>
          <w:sz w:val="24"/>
          <w:szCs w:val="24"/>
        </w:rPr>
        <w:t xml:space="preserve"> od </w:t>
      </w:r>
      <w:r w:rsidR="00FE04A1">
        <w:rPr>
          <w:rFonts w:ascii="Times New Roman" w:hAnsi="Times New Roman" w:cs="Times New Roman"/>
          <w:color w:val="000000"/>
          <w:sz w:val="24"/>
          <w:szCs w:val="24"/>
        </w:rPr>
        <w:t>04.09.2017.</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7" w:name="_Toc491328576"/>
      <w:r w:rsidRPr="00852493">
        <w:rPr>
          <w:rFonts w:ascii="Times New Roman" w:hAnsi="Times New Roman" w:cs="Times New Roman"/>
          <w:color w:val="000000"/>
          <w:sz w:val="28"/>
          <w:szCs w:val="28"/>
          <w:lang w:val="sr-Latn-CS"/>
        </w:rPr>
        <w:t>DOKAZI O ISPUNJENOSTI OBAVEZNIH USLOVA ZA UČEŠĆE U POSTUPKU JAVNOG NADMETANJA</w:t>
      </w:r>
      <w:bookmarkEnd w:id="17"/>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Pr="004E076C" w:rsidRDefault="00290855" w:rsidP="00290855">
      <w:pPr>
        <w:spacing w:before="100" w:beforeAutospacing="1" w:after="100" w:afterAutospacing="1" w:line="240" w:lineRule="auto"/>
        <w:rPr>
          <w:rFonts w:ascii="Times New Roman" w:eastAsia="Times New Roman" w:hAnsi="Times New Roman" w:cs="Times New Roman"/>
          <w:sz w:val="24"/>
          <w:szCs w:val="24"/>
          <w:lang w:eastAsia="en-GB"/>
        </w:rPr>
      </w:pPr>
      <w:r w:rsidRPr="004E076C">
        <w:rPr>
          <w:rFonts w:ascii="Times New Roman" w:eastAsia="Times New Roman" w:hAnsi="Times New Roman" w:cs="Times New Roman"/>
          <w:sz w:val="24"/>
          <w:szCs w:val="24"/>
          <w:lang w:eastAsia="en-GB"/>
        </w:rPr>
        <w:t xml:space="preserve">Naručilac se obratio Inženjerskoj komori Crne Gore sa Zahtjevom br. </w:t>
      </w:r>
      <w:r>
        <w:rPr>
          <w:rFonts w:ascii="Times New Roman" w:eastAsia="Times New Roman" w:hAnsi="Times New Roman" w:cs="Times New Roman"/>
          <w:sz w:val="24"/>
          <w:szCs w:val="24"/>
          <w:lang w:eastAsia="en-GB"/>
        </w:rPr>
        <w:t>01-736</w:t>
      </w:r>
      <w:r w:rsidRPr="004E076C">
        <w:rPr>
          <w:rFonts w:ascii="Times New Roman" w:eastAsia="Times New Roman" w:hAnsi="Times New Roman" w:cs="Times New Roman"/>
          <w:sz w:val="24"/>
          <w:szCs w:val="24"/>
          <w:lang w:eastAsia="en-GB"/>
        </w:rPr>
        <w:t xml:space="preserve"> od </w:t>
      </w:r>
      <w:r>
        <w:rPr>
          <w:rFonts w:ascii="Times New Roman" w:eastAsia="Times New Roman" w:hAnsi="Times New Roman" w:cs="Times New Roman"/>
          <w:sz w:val="24"/>
          <w:szCs w:val="24"/>
          <w:lang w:eastAsia="en-GB"/>
        </w:rPr>
        <w:t>14.03.2017</w:t>
      </w:r>
      <w:r w:rsidRPr="004E076C">
        <w:rPr>
          <w:rFonts w:ascii="Times New Roman" w:eastAsia="Times New Roman" w:hAnsi="Times New Roman" w:cs="Times New Roman"/>
          <w:sz w:val="24"/>
          <w:szCs w:val="24"/>
          <w:lang w:eastAsia="en-GB"/>
        </w:rPr>
        <w:t>. godine, koji organ se aktom broj: 01-1287/3 od 15.03.2017. godine izjasnio da su ponuđači, u predmetnom postupku javne nabavke, dužni da dostave sljedeće dokaze:</w:t>
      </w:r>
    </w:p>
    <w:p w:rsidR="00290855" w:rsidRPr="004E076C" w:rsidRDefault="00290855" w:rsidP="00290855">
      <w:pPr>
        <w:spacing w:after="0" w:line="240" w:lineRule="auto"/>
        <w:rPr>
          <w:rFonts w:ascii="Times New Roman" w:hAnsi="Times New Roman" w:cs="Times New Roman"/>
          <w:b/>
          <w:sz w:val="24"/>
          <w:szCs w:val="24"/>
          <w:lang w:val="pl-PL"/>
        </w:rPr>
      </w:pPr>
      <w:r w:rsidRPr="004E076C">
        <w:rPr>
          <w:rFonts w:ascii="Times New Roman" w:hAnsi="Times New Roman" w:cs="Times New Roman"/>
          <w:b/>
          <w:sz w:val="24"/>
          <w:szCs w:val="24"/>
          <w:lang w:val="pl-PL"/>
        </w:rPr>
        <w:t xml:space="preserve">Privredno društvo, pravno lice, odnosno preduzetnik, treba da posjeduje licence za: </w:t>
      </w:r>
    </w:p>
    <w:p w:rsidR="00290855" w:rsidRPr="004E076C" w:rsidRDefault="00290855" w:rsidP="00290855">
      <w:pPr>
        <w:spacing w:after="0" w:line="240" w:lineRule="auto"/>
        <w:rPr>
          <w:rStyle w:val="apple-converted-space"/>
          <w:rFonts w:ascii="Times New Roman" w:hAnsi="Times New Roman" w:cs="Times New Roman"/>
          <w:sz w:val="24"/>
          <w:szCs w:val="24"/>
        </w:rPr>
      </w:pPr>
      <w:r w:rsidRPr="004E076C">
        <w:rPr>
          <w:rFonts w:ascii="Times New Roman" w:hAnsi="Times New Roman" w:cs="Times New Roman"/>
          <w:sz w:val="24"/>
          <w:szCs w:val="24"/>
          <w:lang w:val="pl-PL"/>
        </w:rPr>
        <w:t xml:space="preserve">- </w:t>
      </w:r>
      <w:r w:rsidRPr="004E076C">
        <w:rPr>
          <w:rFonts w:ascii="Times New Roman" w:hAnsi="Times New Roman" w:cs="Times New Roman"/>
          <w:sz w:val="24"/>
          <w:szCs w:val="24"/>
        </w:rPr>
        <w:t>Izvođenje geodetskih radova;</w:t>
      </w:r>
      <w:r w:rsidRPr="004E076C">
        <w:rPr>
          <w:rStyle w:val="apple-converted-space"/>
          <w:rFonts w:ascii="Times New Roman" w:hAnsi="Times New Roman" w:cs="Times New Roman"/>
          <w:sz w:val="24"/>
          <w:szCs w:val="24"/>
        </w:rPr>
        <w:t> </w:t>
      </w:r>
      <w:r w:rsidRPr="004E076C">
        <w:rPr>
          <w:rFonts w:ascii="Times New Roman" w:hAnsi="Times New Roman" w:cs="Times New Roman"/>
          <w:sz w:val="24"/>
          <w:szCs w:val="24"/>
        </w:rPr>
        <w:br/>
        <w:t>- Izvođenje građevinskih i građevinsko zanatskih radova na objektima visokogradnje;</w:t>
      </w:r>
      <w:r w:rsidRPr="004E076C">
        <w:rPr>
          <w:rStyle w:val="apple-converted-space"/>
          <w:rFonts w:ascii="Times New Roman" w:hAnsi="Times New Roman" w:cs="Times New Roman"/>
          <w:sz w:val="24"/>
          <w:szCs w:val="24"/>
        </w:rPr>
        <w:t> </w:t>
      </w:r>
    </w:p>
    <w:p w:rsidR="00290855" w:rsidRPr="004E076C" w:rsidRDefault="00290855" w:rsidP="00290855">
      <w:pPr>
        <w:spacing w:after="0" w:line="240" w:lineRule="auto"/>
        <w:rPr>
          <w:rFonts w:ascii="Times New Roman" w:hAnsi="Times New Roman" w:cs="Times New Roman"/>
          <w:sz w:val="24"/>
          <w:szCs w:val="24"/>
        </w:rPr>
      </w:pPr>
      <w:r w:rsidRPr="004E076C">
        <w:rPr>
          <w:rStyle w:val="apple-converted-space"/>
          <w:rFonts w:ascii="Times New Roman" w:hAnsi="Times New Roman" w:cs="Times New Roman"/>
          <w:sz w:val="24"/>
          <w:szCs w:val="24"/>
        </w:rPr>
        <w:t xml:space="preserve">- </w:t>
      </w:r>
      <w:r w:rsidRPr="004E076C">
        <w:rPr>
          <w:rFonts w:ascii="Times New Roman" w:hAnsi="Times New Roman" w:cs="Times New Roman"/>
          <w:sz w:val="24"/>
          <w:szCs w:val="24"/>
        </w:rPr>
        <w:t>Izvođenje građevinskih i građevinsko zanatskih radova na objektima saobraćaja;</w:t>
      </w:r>
    </w:p>
    <w:p w:rsidR="00290855" w:rsidRPr="004E076C" w:rsidRDefault="00290855" w:rsidP="00290855">
      <w:pPr>
        <w:spacing w:after="0" w:line="240" w:lineRule="auto"/>
        <w:rPr>
          <w:rFonts w:ascii="Times New Roman" w:hAnsi="Times New Roman" w:cs="Times New Roman"/>
          <w:sz w:val="24"/>
          <w:szCs w:val="24"/>
        </w:rPr>
      </w:pPr>
      <w:r w:rsidRPr="004E076C">
        <w:rPr>
          <w:rFonts w:ascii="Times New Roman" w:hAnsi="Times New Roman" w:cs="Times New Roman"/>
          <w:sz w:val="24"/>
          <w:szCs w:val="24"/>
        </w:rPr>
        <w:t>- Izvođenje građevinskih i građevinsko zanatskih radova na objektima hidrotehnike;</w:t>
      </w:r>
      <w:r w:rsidRPr="004E076C">
        <w:rPr>
          <w:rFonts w:ascii="Times New Roman" w:hAnsi="Times New Roman" w:cs="Times New Roman"/>
          <w:sz w:val="24"/>
          <w:szCs w:val="24"/>
        </w:rPr>
        <w:br/>
        <w:t>- Izvođenje elektro – instalacija jake struje;</w:t>
      </w:r>
    </w:p>
    <w:p w:rsidR="00290855" w:rsidRPr="004E076C" w:rsidRDefault="00290855" w:rsidP="00290855">
      <w:pPr>
        <w:spacing w:after="0" w:line="240" w:lineRule="auto"/>
        <w:rPr>
          <w:rFonts w:ascii="Times New Roman" w:hAnsi="Times New Roman" w:cs="Times New Roman"/>
          <w:sz w:val="24"/>
          <w:szCs w:val="24"/>
        </w:rPr>
      </w:pPr>
      <w:r w:rsidRPr="004E076C">
        <w:rPr>
          <w:rFonts w:ascii="Times New Roman" w:hAnsi="Times New Roman" w:cs="Times New Roman"/>
          <w:sz w:val="24"/>
          <w:szCs w:val="24"/>
        </w:rPr>
        <w:t>- Izvođenje elektro – instalacija slabe struje;</w:t>
      </w:r>
    </w:p>
    <w:p w:rsidR="00290855" w:rsidRPr="004E076C" w:rsidRDefault="00290855" w:rsidP="00290855">
      <w:pPr>
        <w:spacing w:after="0" w:line="240" w:lineRule="auto"/>
        <w:rPr>
          <w:rStyle w:val="apple-converted-space"/>
          <w:rFonts w:ascii="Times New Roman" w:hAnsi="Times New Roman" w:cs="Times New Roman"/>
          <w:sz w:val="24"/>
          <w:szCs w:val="24"/>
        </w:rPr>
      </w:pPr>
      <w:r w:rsidRPr="004E076C">
        <w:rPr>
          <w:rFonts w:ascii="Times New Roman" w:hAnsi="Times New Roman" w:cs="Times New Roman"/>
          <w:sz w:val="24"/>
          <w:szCs w:val="24"/>
        </w:rPr>
        <w:t>- Izvođenje radova horizontalne i vertikalne signalizacije.</w:t>
      </w:r>
    </w:p>
    <w:p w:rsidR="00290855" w:rsidRPr="004E076C" w:rsidRDefault="00290855" w:rsidP="00290855">
      <w:pPr>
        <w:spacing w:after="0" w:line="240" w:lineRule="auto"/>
        <w:rPr>
          <w:rFonts w:ascii="Times New Roman" w:hAnsi="Times New Roman" w:cs="Times New Roman"/>
          <w:b/>
          <w:sz w:val="24"/>
          <w:szCs w:val="24"/>
          <w:lang w:val="pl-PL"/>
        </w:rPr>
      </w:pPr>
      <w:r w:rsidRPr="004E076C">
        <w:rPr>
          <w:rFonts w:ascii="Times New Roman" w:hAnsi="Times New Roman" w:cs="Times New Roman"/>
          <w:b/>
          <w:sz w:val="24"/>
          <w:szCs w:val="24"/>
          <w:lang w:val="pl-PL"/>
        </w:rPr>
        <w:br/>
        <w:t xml:space="preserve">Ponuđač, tj. privredno društvo, pravno lice, odnosno preduzetnik, treba da ima zaposlenog inženjera koji posjeduje licencu za: </w:t>
      </w:r>
    </w:p>
    <w:p w:rsidR="00290855" w:rsidRPr="004E076C" w:rsidRDefault="00290855" w:rsidP="00290855">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Rukovođenje izvođenjem geodetskih radova;</w:t>
      </w:r>
      <w:r w:rsidRPr="004E076C">
        <w:rPr>
          <w:rStyle w:val="apple-converted-space"/>
          <w:rFonts w:ascii="Times New Roman" w:eastAsia="PMingLiU" w:hAnsi="Times New Roman" w:cs="Times New Roman"/>
          <w:sz w:val="24"/>
          <w:szCs w:val="24"/>
        </w:rPr>
        <w:t> </w:t>
      </w:r>
      <w:r w:rsidRPr="004E076C">
        <w:rPr>
          <w:rFonts w:ascii="Times New Roman" w:hAnsi="Times New Roman" w:cs="Times New Roman"/>
          <w:sz w:val="24"/>
          <w:szCs w:val="24"/>
        </w:rPr>
        <w:br/>
        <w:t>- Rukovođenje izvođenjem građevinskih i građevinsko zanatskih radova na objektima visokogradnje;</w:t>
      </w:r>
    </w:p>
    <w:p w:rsidR="00290855" w:rsidRPr="004E076C" w:rsidRDefault="00290855" w:rsidP="00290855">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xml:space="preserve">- </w:t>
      </w:r>
      <w:r w:rsidRPr="004E076C">
        <w:rPr>
          <w:rStyle w:val="apple-converted-space"/>
          <w:rFonts w:ascii="Times New Roman" w:eastAsia="PMingLiU" w:hAnsi="Times New Roman" w:cs="Times New Roman"/>
          <w:sz w:val="24"/>
          <w:szCs w:val="24"/>
        </w:rPr>
        <w:t> </w:t>
      </w:r>
      <w:r w:rsidRPr="004E076C">
        <w:rPr>
          <w:rFonts w:ascii="Times New Roman" w:hAnsi="Times New Roman" w:cs="Times New Roman"/>
          <w:sz w:val="24"/>
          <w:szCs w:val="24"/>
        </w:rPr>
        <w:t>Rukovođenje izvođenjem građevinskih i građevinsko zanatskih radova na objektima saobraćaja;</w:t>
      </w:r>
    </w:p>
    <w:p w:rsidR="00290855" w:rsidRPr="004E076C" w:rsidRDefault="00290855" w:rsidP="00290855">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Rukovođenje izvođenjem građevinskih i građevinsko zanatskih radova na objektima hidrotehnike;</w:t>
      </w:r>
    </w:p>
    <w:p w:rsidR="00290855" w:rsidRPr="004E076C" w:rsidRDefault="00290855" w:rsidP="00290855">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Rukovođenje izvođenjem elektro – instalacija jake struje;</w:t>
      </w:r>
      <w:r w:rsidRPr="004E076C">
        <w:rPr>
          <w:rFonts w:ascii="Times New Roman" w:hAnsi="Times New Roman" w:cs="Times New Roman"/>
          <w:sz w:val="24"/>
          <w:szCs w:val="24"/>
        </w:rPr>
        <w:br/>
        <w:t>- Rukovođenje izvođenjem elektro – instalacija slabe struje;</w:t>
      </w:r>
    </w:p>
    <w:p w:rsidR="00290855" w:rsidRPr="00852493" w:rsidRDefault="00290855" w:rsidP="00290855">
      <w:pPr>
        <w:spacing w:after="0" w:line="240" w:lineRule="auto"/>
        <w:rPr>
          <w:rFonts w:ascii="Times New Roman" w:hAnsi="Times New Roman" w:cs="Times New Roman"/>
          <w:b/>
          <w:bCs/>
          <w:color w:val="000000"/>
          <w:sz w:val="24"/>
          <w:szCs w:val="24"/>
          <w:lang w:val="sr-Latn-CS"/>
        </w:rPr>
      </w:pPr>
      <w:r w:rsidRPr="004E076C">
        <w:rPr>
          <w:rFonts w:ascii="Times New Roman" w:hAnsi="Times New Roman" w:cs="Times New Roman"/>
          <w:sz w:val="24"/>
          <w:szCs w:val="24"/>
        </w:rPr>
        <w:t>- Rukovođenje izvođenjem radova horizontalne i vertikalne signalizacije</w:t>
      </w:r>
    </w:p>
    <w:p w:rsidR="00290855" w:rsidRPr="00852493" w:rsidRDefault="00290855" w:rsidP="00290855">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8" w:name="_Toc491328577"/>
      <w:r w:rsidRPr="00852493">
        <w:rPr>
          <w:rFonts w:ascii="Times New Roman" w:hAnsi="Times New Roman" w:cs="Times New Roman"/>
          <w:color w:val="000000"/>
          <w:sz w:val="28"/>
          <w:szCs w:val="28"/>
        </w:rPr>
        <w:t>DOKAZI O ISPUNJAVANJU USLOVA STRUČNO-TEHNIČKE I KADROVSKE OSPOSOBLJENOSTI</w:t>
      </w:r>
      <w:bookmarkEnd w:id="18"/>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AB0E37" w:rsidRPr="00C87C7E"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IR1</w:t>
      </w:r>
    </w:p>
    <w:p w:rsidR="00153592" w:rsidRPr="00852493" w:rsidRDefault="00153592" w:rsidP="00153592">
      <w:pPr>
        <w:spacing w:after="0" w:line="240" w:lineRule="auto"/>
        <w:jc w:val="right"/>
        <w:rPr>
          <w:rStyle w:val="SubtleEmphasis"/>
          <w:rFonts w:ascii="Times New Roman" w:hAnsi="Times New Roman" w:cs="Times New Roman"/>
          <w:i w:val="0"/>
          <w:iCs w:val="0"/>
          <w:color w:val="000000"/>
        </w:rPr>
      </w:pPr>
    </w:p>
    <w:p w:rsidR="00153592" w:rsidRPr="00852493" w:rsidRDefault="00153592" w:rsidP="0015359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153592" w:rsidRPr="00852493" w:rsidRDefault="00153592" w:rsidP="00153592">
      <w:pPr>
        <w:spacing w:after="0" w:line="240" w:lineRule="auto"/>
        <w:ind w:left="360"/>
        <w:rPr>
          <w:rFonts w:ascii="Times New Roman" w:hAnsi="Times New Roman" w:cs="Times New Roman"/>
          <w:color w:val="000000"/>
          <w:sz w:val="24"/>
          <w:szCs w:val="24"/>
          <w:lang w:val="sr-Latn-CS"/>
        </w:rPr>
      </w:pPr>
    </w:p>
    <w:p w:rsidR="00153592" w:rsidRPr="00852493" w:rsidRDefault="00153592" w:rsidP="00153592">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153592" w:rsidRPr="00FA2239" w:rsidTr="000A336C">
        <w:trPr>
          <w:trHeight w:val="1324"/>
        </w:trPr>
        <w:tc>
          <w:tcPr>
            <w:tcW w:w="666"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153592" w:rsidRPr="00FA2239" w:rsidRDefault="00153592" w:rsidP="000A336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153592" w:rsidRPr="00FA2239" w:rsidTr="000A336C">
        <w:trPr>
          <w:trHeight w:val="752"/>
        </w:trPr>
        <w:tc>
          <w:tcPr>
            <w:tcW w:w="666" w:type="dxa"/>
            <w:tcBorders>
              <w:top w:val="doub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r w:rsidR="00153592" w:rsidRPr="00FA2239" w:rsidTr="000A336C">
        <w:trPr>
          <w:trHeight w:val="752"/>
        </w:trPr>
        <w:tc>
          <w:tcPr>
            <w:tcW w:w="666" w:type="dxa"/>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r w:rsidR="00153592" w:rsidRPr="00FA2239" w:rsidTr="000A336C">
        <w:trPr>
          <w:trHeight w:val="752"/>
        </w:trPr>
        <w:tc>
          <w:tcPr>
            <w:tcW w:w="666" w:type="dxa"/>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r w:rsidR="00153592" w:rsidRPr="00FA2239" w:rsidTr="000A336C">
        <w:trPr>
          <w:trHeight w:val="752"/>
        </w:trPr>
        <w:tc>
          <w:tcPr>
            <w:tcW w:w="666" w:type="dxa"/>
            <w:tcBorders>
              <w:bottom w:val="doub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bl>
    <w:p w:rsidR="00153592" w:rsidRPr="00852493" w:rsidRDefault="00153592" w:rsidP="00153592">
      <w:pPr>
        <w:rPr>
          <w:rFonts w:ascii="Times New Roman" w:hAnsi="Times New Roman" w:cs="Times New Roman"/>
          <w:color w:val="000000"/>
          <w:sz w:val="24"/>
          <w:szCs w:val="24"/>
        </w:rPr>
      </w:pPr>
    </w:p>
    <w:p w:rsidR="00153592" w:rsidRPr="00852493" w:rsidRDefault="00153592" w:rsidP="00153592">
      <w:pPr>
        <w:rPr>
          <w:rFonts w:ascii="Times New Roman" w:hAnsi="Times New Roman" w:cs="Times New Roman"/>
          <w:color w:val="000000"/>
          <w:sz w:val="24"/>
          <w:szCs w:val="24"/>
        </w:rPr>
      </w:pPr>
    </w:p>
    <w:p w:rsidR="00153592" w:rsidRPr="00852493" w:rsidRDefault="00153592" w:rsidP="0015359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53592" w:rsidRPr="00852493" w:rsidRDefault="00153592" w:rsidP="0015359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53592" w:rsidRPr="00852493" w:rsidRDefault="00153592" w:rsidP="0015359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153592" w:rsidRPr="00852493" w:rsidRDefault="00153592" w:rsidP="00153592">
      <w:pPr>
        <w:spacing w:after="0" w:line="240" w:lineRule="auto"/>
        <w:ind w:firstLine="426"/>
        <w:jc w:val="both"/>
        <w:rPr>
          <w:rFonts w:ascii="Times New Roman" w:hAnsi="Times New Roman" w:cs="Times New Roman"/>
          <w:color w:val="000000"/>
          <w:sz w:val="24"/>
          <w:szCs w:val="24"/>
          <w:lang w:val="sr-Latn-CS"/>
        </w:rPr>
      </w:pPr>
    </w:p>
    <w:p w:rsidR="00153592" w:rsidRPr="00852493" w:rsidRDefault="00153592" w:rsidP="0015359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53592" w:rsidRPr="00852493" w:rsidRDefault="00153592" w:rsidP="00153592">
      <w:pPr>
        <w:rPr>
          <w:rFonts w:ascii="Times New Roman" w:hAnsi="Times New Roman" w:cs="Times New Roman"/>
          <w:color w:val="000000"/>
        </w:rPr>
      </w:pPr>
    </w:p>
    <w:p w:rsidR="00153592" w:rsidRPr="00852493" w:rsidRDefault="00153592" w:rsidP="00153592">
      <w:pPr>
        <w:rPr>
          <w:rFonts w:ascii="Times New Roman" w:hAnsi="Times New Roman" w:cs="Times New Roman"/>
          <w:color w:val="000000"/>
        </w:rPr>
      </w:pPr>
    </w:p>
    <w:p w:rsidR="00153592" w:rsidRPr="00852493" w:rsidRDefault="00153592" w:rsidP="00153592">
      <w:pPr>
        <w:rPr>
          <w:rFonts w:ascii="Times New Roman" w:hAnsi="Times New Roman" w:cs="Times New Roman"/>
          <w:color w:val="000000"/>
        </w:rPr>
      </w:pPr>
    </w:p>
    <w:p w:rsidR="00153592" w:rsidRDefault="00153592" w:rsidP="00153592">
      <w:pPr>
        <w:rPr>
          <w:rStyle w:val="SubtleEmphasis"/>
          <w:rFonts w:ascii="Times New Roman" w:hAnsi="Times New Roman" w:cs="Times New Roman"/>
          <w:color w:val="000000"/>
        </w:rPr>
      </w:pPr>
    </w:p>
    <w:p w:rsidR="00AB0E37" w:rsidRDefault="00AB0E37" w:rsidP="00153592">
      <w:pPr>
        <w:rPr>
          <w:rStyle w:val="SubtleEmphasis"/>
          <w:rFonts w:ascii="Times New Roman" w:hAnsi="Times New Roman" w:cs="Times New Roman"/>
          <w:color w:val="000000"/>
        </w:rPr>
      </w:pPr>
    </w:p>
    <w:p w:rsidR="00AB0E37" w:rsidRPr="00AB0E37" w:rsidRDefault="00AB0E37" w:rsidP="00153592">
      <w:pPr>
        <w:rPr>
          <w:rStyle w:val="SubtleEmphasis"/>
          <w:rFonts w:ascii="Times New Roman" w:hAnsi="Times New Roman" w:cs="Times New Roman"/>
          <w:b/>
          <w:bCs/>
          <w:color w:val="000000"/>
          <w:sz w:val="24"/>
          <w:szCs w:val="24"/>
        </w:rPr>
      </w:pPr>
    </w:p>
    <w:p w:rsidR="00153592" w:rsidRPr="00852493" w:rsidRDefault="00153592" w:rsidP="00153592">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spacing w:after="0" w:line="240" w:lineRule="auto"/>
              <w:ind w:left="284" w:right="282"/>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153592" w:rsidRPr="00FA2239" w:rsidRDefault="00153592" w:rsidP="000A336C">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153592" w:rsidRPr="00FA2239" w:rsidRDefault="00153592" w:rsidP="000A336C">
            <w:pPr>
              <w:spacing w:after="0" w:line="240" w:lineRule="auto"/>
              <w:ind w:left="284" w:right="282"/>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153592" w:rsidRPr="00FA2239" w:rsidTr="000A336C">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lang w:val="sr-Latn-CS"/>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153592" w:rsidRPr="00FA2239" w:rsidRDefault="00153592" w:rsidP="000A336C">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153592" w:rsidRPr="00FA2239" w:rsidRDefault="00153592" w:rsidP="000A336C">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153592" w:rsidRPr="00FA2239" w:rsidRDefault="00153592" w:rsidP="000A336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153592" w:rsidRPr="00FA2239" w:rsidTr="000A336C">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bl>
          <w:p w:rsidR="00153592" w:rsidRPr="00FA2239" w:rsidRDefault="00153592" w:rsidP="000A336C">
            <w:pPr>
              <w:spacing w:after="0" w:line="240" w:lineRule="auto"/>
              <w:ind w:right="282"/>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AB0E37">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AB0E37" w:rsidP="000A336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00153592" w:rsidRPr="00FA2239">
              <w:rPr>
                <w:rFonts w:ascii="Times New Roman" w:hAnsi="Times New Roman" w:cs="Times New Roman"/>
                <w:color w:val="000000"/>
                <w:sz w:val="24"/>
                <w:szCs w:val="24"/>
                <w:lang w:val="sr-Latn-CS"/>
              </w:rPr>
              <w:tab/>
            </w:r>
            <w:r w:rsidR="00153592" w:rsidRPr="00FA2239">
              <w:rPr>
                <w:rFonts w:ascii="Times New Roman" w:hAnsi="Times New Roman" w:cs="Times New Roman"/>
                <w:color w:val="000000"/>
                <w:sz w:val="24"/>
                <w:szCs w:val="24"/>
                <w:lang w:val="sr-Latn-CS"/>
              </w:rPr>
              <w:tab/>
              <w:t>M.P.</w:t>
            </w:r>
          </w:p>
          <w:p w:rsidR="00153592" w:rsidRPr="00FA2239" w:rsidRDefault="00153592" w:rsidP="000A336C">
            <w:pPr>
              <w:spacing w:after="0" w:line="240" w:lineRule="auto"/>
              <w:ind w:right="282"/>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right="282"/>
              <w:jc w:val="both"/>
              <w:rPr>
                <w:rFonts w:ascii="Times New Roman" w:hAnsi="Times New Roman" w:cs="Times New Roman"/>
                <w:color w:val="000000"/>
                <w:sz w:val="24"/>
                <w:szCs w:val="24"/>
                <w:lang w:val="sr-Latn-CS"/>
              </w:rPr>
            </w:pPr>
          </w:p>
        </w:tc>
      </w:tr>
    </w:tbl>
    <w:p w:rsidR="00153592" w:rsidRDefault="00153592" w:rsidP="00AB0E37">
      <w:pPr>
        <w:jc w:val="right"/>
        <w:rPr>
          <w:rFonts w:ascii="Times New Roman" w:hAnsi="Times New Roman" w:cs="Times New Roman"/>
        </w:rPr>
      </w:pPr>
      <w:r w:rsidRPr="00852493">
        <w:rPr>
          <w:rStyle w:val="SubtleEmphasis"/>
          <w:rFonts w:ascii="Times New Roman" w:hAnsi="Times New Roman" w:cs="Times New Roman"/>
          <w:i w:val="0"/>
          <w:iCs w:val="0"/>
          <w:color w:val="000000"/>
        </w:rPr>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pStyle w:val="PlainText"/>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153592" w:rsidRPr="00FA2239" w:rsidTr="000A336C">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lang w:val="sr-Latn-CS"/>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153592" w:rsidRPr="00FA2239" w:rsidRDefault="00153592" w:rsidP="000A336C">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153592" w:rsidRPr="00FA2239" w:rsidRDefault="00153592" w:rsidP="000A336C">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153592" w:rsidRPr="00FA2239" w:rsidRDefault="00153592" w:rsidP="000A336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153592" w:rsidRPr="00FA2239" w:rsidTr="000A336C">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bl>
          <w:p w:rsidR="00153592" w:rsidRPr="00FA2239" w:rsidRDefault="00153592" w:rsidP="000A336C">
            <w:pPr>
              <w:spacing w:after="0" w:line="240" w:lineRule="auto"/>
              <w:ind w:right="282"/>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AB0E3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AB0E3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53592" w:rsidRPr="00FA2239"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153592" w:rsidRPr="00FA2239"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153592" w:rsidRPr="00852493" w:rsidRDefault="00153592" w:rsidP="00AB0E37">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pStyle w:val="1tekst"/>
              <w:ind w:firstLine="0"/>
              <w:rPr>
                <w:rFonts w:ascii="Times New Roman" w:hAnsi="Times New Roman" w:cs="Times New Roman"/>
                <w:color w:val="000000"/>
                <w:sz w:val="24"/>
                <w:szCs w:val="24"/>
              </w:rPr>
            </w:pP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153592" w:rsidRPr="00FA2239" w:rsidRDefault="00153592" w:rsidP="000A336C">
            <w:pPr>
              <w:spacing w:after="0" w:line="240" w:lineRule="auto"/>
              <w:ind w:firstLine="567"/>
              <w:jc w:val="center"/>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ind w:right="282"/>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153592" w:rsidRPr="00FA2239" w:rsidRDefault="00153592" w:rsidP="000A336C">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153592" w:rsidRPr="00FA2239" w:rsidTr="000A336C">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153592" w:rsidRPr="00FA2239" w:rsidRDefault="00153592" w:rsidP="000A336C">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153592" w:rsidRPr="00FA2239" w:rsidTr="000A336C">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153592" w:rsidRPr="00FA2239" w:rsidRDefault="00153592" w:rsidP="000A336C">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153592" w:rsidRPr="00FA2239" w:rsidRDefault="00153592" w:rsidP="000A336C">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153592" w:rsidRPr="00FA2239" w:rsidRDefault="00153592" w:rsidP="000A336C">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53592" w:rsidRPr="00FA2239" w:rsidRDefault="00153592" w:rsidP="000A336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53592" w:rsidRPr="00FA2239" w:rsidRDefault="00153592" w:rsidP="000A336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153592" w:rsidRPr="00FA2239" w:rsidTr="000A336C">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153592" w:rsidRPr="00FA2239" w:rsidRDefault="00153592" w:rsidP="000A336C">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r>
            <w:tr w:rsidR="00153592" w:rsidRPr="00FA2239" w:rsidTr="000A336C">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r>
            <w:tr w:rsidR="00153592" w:rsidRPr="00FA2239" w:rsidTr="000A336C">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r>
            <w:tr w:rsidR="00153592" w:rsidRPr="00FA2239" w:rsidTr="000A336C">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r>
          </w:tbl>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53592" w:rsidRPr="00FA2239" w:rsidRDefault="00153592" w:rsidP="000A336C">
            <w:pPr>
              <w:spacing w:after="0" w:line="240" w:lineRule="auto"/>
              <w:ind w:left="993"/>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tc>
      </w:tr>
    </w:tbl>
    <w:p w:rsidR="00153592" w:rsidRDefault="00153592" w:rsidP="00AB0E37">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pStyle w:val="1tekst"/>
              <w:ind w:right="282" w:firstLine="0"/>
              <w:rPr>
                <w:rFonts w:ascii="Times New Roman" w:hAnsi="Times New Roman" w:cs="Times New Roman"/>
                <w:b/>
                <w:bCs/>
                <w:color w:val="000000"/>
                <w:sz w:val="24"/>
                <w:szCs w:val="24"/>
              </w:rPr>
            </w:pP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153592" w:rsidRPr="00FA2239" w:rsidRDefault="00153592" w:rsidP="000A336C">
            <w:pPr>
              <w:pStyle w:val="1tekst"/>
              <w:ind w:left="284" w:right="282" w:firstLine="0"/>
              <w:rPr>
                <w:rFonts w:ascii="Times New Roman" w:hAnsi="Times New Roman" w:cs="Times New Roman"/>
                <w:color w:val="000000"/>
                <w:sz w:val="24"/>
                <w:szCs w:val="24"/>
              </w:rPr>
            </w:pPr>
          </w:p>
          <w:p w:rsidR="00153592" w:rsidRPr="00FA2239" w:rsidRDefault="00153592" w:rsidP="000A336C">
            <w:pPr>
              <w:pStyle w:val="1tekst"/>
              <w:ind w:left="284" w:right="282" w:firstLine="0"/>
              <w:rPr>
                <w:rFonts w:ascii="Times New Roman" w:hAnsi="Times New Roman" w:cs="Times New Roman"/>
                <w:color w:val="000000"/>
                <w:sz w:val="24"/>
                <w:szCs w:val="24"/>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center"/>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153592" w:rsidRPr="00AB0E37" w:rsidRDefault="00AB0E37" w:rsidP="00AB0E37">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153592" w:rsidRPr="00FA2239" w:rsidRDefault="00153592" w:rsidP="000A336C">
            <w:pPr>
              <w:pStyle w:val="PlainText"/>
              <w:ind w:right="282"/>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AB0E37" w:rsidRDefault="00153592" w:rsidP="00AB0E3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53592" w:rsidRPr="00FA2239" w:rsidRDefault="00153592" w:rsidP="000A336C">
            <w:pPr>
              <w:pStyle w:val="1tekst"/>
              <w:ind w:firstLine="0"/>
              <w:rPr>
                <w:rFonts w:ascii="Times New Roman" w:hAnsi="Times New Roman" w:cs="Times New Roman"/>
                <w:color w:val="000000"/>
                <w:sz w:val="24"/>
                <w:szCs w:val="24"/>
              </w:rPr>
            </w:pPr>
          </w:p>
        </w:tc>
      </w:tr>
    </w:tbl>
    <w:p w:rsidR="00153592" w:rsidRPr="00852493" w:rsidRDefault="00153592" w:rsidP="00153592">
      <w:pPr>
        <w:rPr>
          <w:rFonts w:ascii="Times New Roman" w:hAnsi="Times New Roman" w:cs="Times New Roman"/>
          <w:b/>
          <w:bCs/>
          <w:color w:val="000000"/>
          <w:sz w:val="28"/>
          <w:szCs w:val="28"/>
        </w:rPr>
      </w:pPr>
    </w:p>
    <w:p w:rsidR="00153592" w:rsidRPr="00852493" w:rsidRDefault="00153592" w:rsidP="00AB0E37">
      <w:pPr>
        <w:spacing w:after="0" w:line="240" w:lineRule="auto"/>
        <w:rPr>
          <w:rFonts w:ascii="Times New Roman" w:hAnsi="Times New Roman" w:cs="Times New Roman"/>
          <w:i/>
          <w:iCs/>
          <w:color w:val="000000"/>
          <w:sz w:val="24"/>
          <w:szCs w:val="24"/>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91328578"/>
      <w:r w:rsidRPr="00852493">
        <w:rPr>
          <w:i w:val="0"/>
          <w:iCs w:val="0"/>
          <w:u w:val="none"/>
        </w:rPr>
        <w:t>NACRT UGOVORA O JAVNOJ NABAVCI</w:t>
      </w:r>
      <w:bookmarkEnd w:id="19"/>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izgradnju saobraćajnice u Sutomoru</w:t>
      </w:r>
      <w:r w:rsidRPr="00A25D39">
        <w:rPr>
          <w:rFonts w:ascii="Times New Roman" w:hAnsi="Times New Roman" w:cs="Times New Roman"/>
          <w:sz w:val="24"/>
          <w:szCs w:val="24"/>
        </w:rPr>
        <w:t xml:space="preserve">, </w:t>
      </w:r>
      <w:r w:rsidRPr="00A25D39">
        <w:rPr>
          <w:rFonts w:ascii="Times New Roman" w:hAnsi="Times New Roman" w:cs="Times New Roman"/>
          <w:color w:val="000000"/>
          <w:sz w:val="24"/>
          <w:szCs w:val="24"/>
        </w:rPr>
        <w:t>broj: 01</w:t>
      </w:r>
      <w:r w:rsidR="00FE04A1">
        <w:rPr>
          <w:rFonts w:ascii="Times New Roman" w:hAnsi="Times New Roman" w:cs="Times New Roman"/>
          <w:color w:val="000000"/>
          <w:sz w:val="24"/>
          <w:szCs w:val="24"/>
        </w:rPr>
        <w:t>-2533</w:t>
      </w:r>
      <w:r w:rsidRPr="00D70814">
        <w:rPr>
          <w:rFonts w:ascii="Times New Roman" w:hAnsi="Times New Roman" w:cs="Times New Roman"/>
          <w:color w:val="000000"/>
          <w:sz w:val="24"/>
          <w:szCs w:val="24"/>
        </w:rPr>
        <w:t xml:space="preserve"> od </w:t>
      </w:r>
      <w:r w:rsidR="00FE04A1">
        <w:rPr>
          <w:rFonts w:ascii="Times New Roman" w:hAnsi="Times New Roman" w:cs="Times New Roman"/>
          <w:color w:val="000000"/>
          <w:sz w:val="24"/>
          <w:szCs w:val="24"/>
        </w:rPr>
        <w:t>04.09.</w:t>
      </w:r>
      <w:r>
        <w:rPr>
          <w:rFonts w:ascii="Times New Roman" w:hAnsi="Times New Roman" w:cs="Times New Roman"/>
          <w:color w:val="000000"/>
          <w:sz w:val="24"/>
          <w:szCs w:val="24"/>
        </w:rPr>
        <w:t>2017.</w:t>
      </w:r>
      <w:r w:rsidRPr="00D70814">
        <w:rPr>
          <w:rFonts w:ascii="Times New Roman" w:hAnsi="Times New Roman" w:cs="Times New Roman"/>
          <w:color w:val="000000"/>
          <w:sz w:val="24"/>
          <w:szCs w:val="24"/>
        </w:rPr>
        <w:t xml:space="preserve"> godine;</w:t>
      </w: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01-_____</w:t>
      </w:r>
      <w:r w:rsidRPr="00D7081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w:t>
      </w:r>
      <w:r w:rsidRPr="00D70814">
        <w:rPr>
          <w:rFonts w:ascii="Times New Roman" w:hAnsi="Times New Roman" w:cs="Times New Roman"/>
          <w:color w:val="000000"/>
          <w:sz w:val="24"/>
          <w:szCs w:val="24"/>
        </w:rPr>
        <w:t>. godine;</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AB0E37" w:rsidRDefault="00AB0E37" w:rsidP="00AB0E37">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radov</w:t>
      </w:r>
      <w:r>
        <w:rPr>
          <w:rFonts w:ascii="Times New Roman" w:hAnsi="Times New Roman" w:cs="Times New Roman"/>
          <w:sz w:val="24"/>
          <w:szCs w:val="24"/>
        </w:rPr>
        <w:t>e</w:t>
      </w:r>
      <w:r w:rsidRPr="00A25D39">
        <w:rPr>
          <w:rFonts w:ascii="Times New Roman" w:hAnsi="Times New Roman" w:cs="Times New Roman"/>
          <w:sz w:val="24"/>
          <w:szCs w:val="24"/>
        </w:rPr>
        <w:t xml:space="preserve"> </w:t>
      </w:r>
      <w:r>
        <w:rPr>
          <w:rFonts w:ascii="Times New Roman" w:hAnsi="Times New Roman" w:cs="Times New Roman"/>
          <w:sz w:val="24"/>
          <w:szCs w:val="24"/>
        </w:rPr>
        <w:t>na izgradnji saobraćajnice u Sutomoru</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 godine,</w:t>
      </w:r>
      <w:r w:rsidRPr="00370F39">
        <w:rPr>
          <w:rFonts w:ascii="Times New Roman" w:hAnsi="Times New Roman" w:cs="Times New Roman"/>
          <w:sz w:val="24"/>
          <w:szCs w:val="24"/>
          <w:lang w:val="sl-SI"/>
        </w:rPr>
        <w:t xml:space="preserve"> i otkloni eventualne nedostatke u skladu sa Ugovorom.</w:t>
      </w:r>
    </w:p>
    <w:p w:rsidR="00AB0E37" w:rsidRPr="00370F39" w:rsidRDefault="00AB0E37" w:rsidP="00AB0E37">
      <w:pPr>
        <w:spacing w:after="0" w:line="240" w:lineRule="auto"/>
        <w:ind w:right="-285"/>
        <w:jc w:val="both"/>
        <w:rPr>
          <w:rFonts w:ascii="Times New Roman" w:hAnsi="Times New Roman" w:cs="Times New Roman"/>
          <w:sz w:val="24"/>
          <w:szCs w:val="24"/>
          <w:lang w:val="sl-SI"/>
        </w:rPr>
      </w:pPr>
      <w:r>
        <w:rPr>
          <w:rFonts w:ascii="Times New Roman" w:hAnsi="Times New Roman" w:cs="Times New Roman"/>
          <w:sz w:val="24"/>
          <w:szCs w:val="24"/>
          <w:lang w:val="sl-SI"/>
        </w:rPr>
        <w:t>Ugovorne strane su saglasne da u postupku izvođenja radova, na zahtjev Naručioca, može doći do promjene količina po pojedinim pozicijama, s tim da ukupna vrijednost javne nabavke ne prelazi ugovoreni iznos iz ponude.</w:t>
      </w:r>
    </w:p>
    <w:p w:rsidR="00AB0E37" w:rsidRPr="00246F41"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Default="00AB0E37" w:rsidP="00AB0E37">
      <w:pPr>
        <w:spacing w:after="0" w:line="240" w:lineRule="auto"/>
        <w:jc w:val="center"/>
        <w:rPr>
          <w:rFonts w:ascii="Times New Roman" w:hAnsi="Times New Roman"/>
          <w:b/>
          <w:sz w:val="24"/>
          <w:szCs w:val="24"/>
          <w:lang w:val="sl-SI"/>
        </w:rPr>
      </w:pP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 </w:t>
      </w:r>
      <w:r w:rsidRPr="000C1171">
        <w:rPr>
          <w:rFonts w:ascii="Times New Roman" w:hAnsi="Times New Roman"/>
          <w:sz w:val="24"/>
          <w:szCs w:val="24"/>
          <w:lang w:val="sl-SI"/>
        </w:rPr>
        <w:t xml:space="preserve">sa uračunatim PDV-om. </w:t>
      </w:r>
    </w:p>
    <w:p w:rsidR="00AB0E37" w:rsidRPr="00CA6B5E"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4.</w:t>
      </w:r>
    </w:p>
    <w:p w:rsidR="00AB0E37" w:rsidRPr="009178D6" w:rsidRDefault="00AB0E37" w:rsidP="00AB0E37">
      <w:pPr>
        <w:pStyle w:val="ListParagraph"/>
        <w:spacing w:before="0"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AB0E37" w:rsidRPr="009178D6" w:rsidRDefault="00AB0E37" w:rsidP="00AB0E37">
      <w:pPr>
        <w:spacing w:after="0" w:line="240" w:lineRule="auto"/>
        <w:jc w:val="both"/>
        <w:rPr>
          <w:rFonts w:ascii="Times New Roman" w:hAnsi="Times New Roman" w:cs="Times New Roman"/>
          <w:b/>
          <w:color w:val="000000"/>
          <w:sz w:val="24"/>
          <w:szCs w:val="24"/>
        </w:rPr>
      </w:pPr>
      <w:r w:rsidRPr="009178D6">
        <w:rPr>
          <w:rFonts w:ascii="Times New Roman" w:hAnsi="Times New Roman" w:cs="Times New Roman"/>
          <w:sz w:val="24"/>
          <w:szCs w:val="24"/>
        </w:rPr>
        <w:t>Za izvedene radove Izvođač je dužan, uz situaciju o izvedenim radovima, dostaviti dokaze o kvalitetu izvedenih radova i i ugrađenih materijala, u vidu validnog atesta ili sertifikata o kvalitetu na crnogorskom jeziku.</w:t>
      </w:r>
      <w:r w:rsidRPr="009178D6">
        <w:rPr>
          <w:rFonts w:ascii="Times New Roman" w:hAnsi="Times New Roman" w:cs="Times New Roman"/>
          <w:sz w:val="24"/>
          <w:szCs w:val="24"/>
          <w:lang w:val="sl-SI"/>
        </w:rPr>
        <w:t xml:space="preserve">   </w:t>
      </w:r>
    </w:p>
    <w:p w:rsidR="00AB0E37" w:rsidRPr="009178D6" w:rsidRDefault="00AB0E37" w:rsidP="00AB0E37">
      <w:pPr>
        <w:spacing w:after="0" w:line="240" w:lineRule="auto"/>
        <w:jc w:val="both"/>
        <w:rPr>
          <w:rFonts w:ascii="Times New Roman" w:hAnsi="Times New Roman" w:cs="Times New Roman"/>
          <w:sz w:val="24"/>
          <w:szCs w:val="24"/>
          <w:lang w:val="sl-SI"/>
        </w:rPr>
      </w:pPr>
      <w:r w:rsidRPr="009178D6">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AB0E37" w:rsidRPr="009178D6" w:rsidRDefault="00AB0E37" w:rsidP="00AB0E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l-SI"/>
        </w:rPr>
        <w:t xml:space="preserve">Izvođač će </w:t>
      </w:r>
      <w:r w:rsidRPr="009178D6">
        <w:rPr>
          <w:rFonts w:ascii="Times New Roman" w:hAnsi="Times New Roman" w:cs="Times New Roman"/>
          <w:sz w:val="24"/>
          <w:szCs w:val="24"/>
          <w:lang w:val="sl-SI"/>
        </w:rPr>
        <w:t xml:space="preserve">situaciju dostavljati Nadzornom organu </w:t>
      </w:r>
      <w:r>
        <w:rPr>
          <w:rFonts w:ascii="Times New Roman" w:hAnsi="Times New Roman" w:cs="Times New Roman"/>
          <w:sz w:val="24"/>
          <w:szCs w:val="24"/>
          <w:lang w:val="sl-SI"/>
        </w:rPr>
        <w:t>sa građevinskom knjigom</w:t>
      </w:r>
      <w:r w:rsidRPr="009178D6">
        <w:rPr>
          <w:rFonts w:ascii="Times New Roman" w:hAnsi="Times New Roman" w:cs="Times New Roman"/>
          <w:sz w:val="24"/>
          <w:szCs w:val="24"/>
          <w:lang w:val="sl-SI"/>
        </w:rPr>
        <w:t xml:space="preserve">, a </w:t>
      </w:r>
      <w:r w:rsidRPr="009178D6">
        <w:rPr>
          <w:rFonts w:ascii="Times New Roman" w:hAnsi="Times New Roman" w:cs="Times New Roman"/>
          <w:sz w:val="24"/>
          <w:szCs w:val="24"/>
        </w:rPr>
        <w:t xml:space="preserve">nadzorni organ će primljenu situaciju, ako nema primjedbi, odmah ovjeriti. </w:t>
      </w:r>
    </w:p>
    <w:p w:rsidR="00AB0E37" w:rsidRPr="009178D6" w:rsidRDefault="00AB0E37" w:rsidP="00AB0E37">
      <w:pPr>
        <w:spacing w:after="0" w:line="240" w:lineRule="auto"/>
        <w:jc w:val="both"/>
        <w:rPr>
          <w:rFonts w:ascii="Times New Roman" w:hAnsi="Times New Roman" w:cs="Times New Roman"/>
          <w:sz w:val="24"/>
          <w:szCs w:val="24"/>
        </w:rPr>
      </w:pPr>
      <w:r w:rsidRPr="009178D6">
        <w:rPr>
          <w:rFonts w:ascii="Times New Roman" w:hAnsi="Times New Roman" w:cs="Times New Roman"/>
          <w:sz w:val="24"/>
          <w:szCs w:val="24"/>
        </w:rPr>
        <w:t>Ukoliko Nadzorni organ na podnesenu situaciju ima primjedbi, on će tražiti od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ača da te primjedbe otkloni. Ukoliko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 xml:space="preserve">ač u roku od 2 dana ne otkloni primjedbe, Nadzorni organ će staviti svoje primjedbe i nesporni dio ovjeriti i dostaviti situaciju na verifikaciju Naručiocu. </w:t>
      </w:r>
    </w:p>
    <w:p w:rsidR="00AB0E37" w:rsidRPr="009178D6" w:rsidRDefault="00AB0E37" w:rsidP="00AB0E37">
      <w:pPr>
        <w:spacing w:after="0" w:line="240" w:lineRule="auto"/>
        <w:jc w:val="both"/>
        <w:rPr>
          <w:rFonts w:ascii="Times New Roman" w:hAnsi="Times New Roman" w:cs="Times New Roman"/>
          <w:sz w:val="24"/>
          <w:szCs w:val="24"/>
        </w:rPr>
      </w:pPr>
    </w:p>
    <w:p w:rsidR="00AB0E37" w:rsidRPr="00397896" w:rsidRDefault="00AB0E37" w:rsidP="00AB0E37">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5.</w:t>
      </w:r>
    </w:p>
    <w:p w:rsidR="00AB0E37" w:rsidRDefault="00AB0E37" w:rsidP="00AB0E37">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Pr>
          <w:rFonts w:ascii="Times New Roman" w:hAnsi="Times New Roman" w:cs="Times New Roman"/>
          <w:color w:val="000000"/>
          <w:sz w:val="24"/>
          <w:szCs w:val="24"/>
          <w:lang w:val="sr-Latn-CS"/>
        </w:rPr>
        <w:t>45 dana od dana uvođenja Izvođača u posao.</w:t>
      </w:r>
    </w:p>
    <w:p w:rsidR="00AB0E37" w:rsidRPr="00F22687" w:rsidRDefault="00AB0E37" w:rsidP="00AB0E37">
      <w:pPr>
        <w:spacing w:after="0" w:line="240" w:lineRule="auto"/>
        <w:jc w:val="both"/>
        <w:rPr>
          <w:rFonts w:ascii="Times New Roman" w:hAnsi="Times New Roman"/>
          <w:sz w:val="24"/>
          <w:szCs w:val="24"/>
          <w:lang w:val="sl-SI"/>
        </w:rPr>
      </w:pPr>
    </w:p>
    <w:p w:rsidR="00AB0E37" w:rsidRDefault="00AB0E37" w:rsidP="00AB0E37">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t>OBAVEZE UGOVORNIH STRANA</w:t>
      </w:r>
    </w:p>
    <w:p w:rsidR="00AB0E37" w:rsidRDefault="00AB0E37" w:rsidP="00AB0E37">
      <w:pPr>
        <w:spacing w:after="0" w:line="240" w:lineRule="auto"/>
        <w:jc w:val="center"/>
        <w:rPr>
          <w:rFonts w:ascii="Times New Roman" w:hAnsi="Times New Roman"/>
          <w:b/>
          <w:sz w:val="24"/>
          <w:szCs w:val="24"/>
        </w:rPr>
      </w:pPr>
    </w:p>
    <w:p w:rsidR="00AB0E37" w:rsidRDefault="00AB0E37" w:rsidP="00AB0E37">
      <w:pPr>
        <w:spacing w:after="0" w:line="240" w:lineRule="auto"/>
        <w:jc w:val="center"/>
        <w:rPr>
          <w:rFonts w:ascii="Times New Roman" w:hAnsi="Times New Roman"/>
          <w:b/>
          <w:sz w:val="24"/>
          <w:szCs w:val="24"/>
        </w:rPr>
      </w:pPr>
      <w:r>
        <w:rPr>
          <w:rFonts w:ascii="Times New Roman" w:hAnsi="Times New Roman"/>
          <w:b/>
          <w:sz w:val="24"/>
          <w:szCs w:val="24"/>
        </w:rPr>
        <w:t>Član 6</w:t>
      </w:r>
      <w:r w:rsidRPr="00397896">
        <w:rPr>
          <w:rFonts w:ascii="Times New Roman" w:hAnsi="Times New Roman"/>
          <w:b/>
          <w:sz w:val="24"/>
          <w:szCs w:val="24"/>
        </w:rPr>
        <w:t>.</w:t>
      </w:r>
    </w:p>
    <w:p w:rsidR="00AB0E37" w:rsidRDefault="00AB0E37" w:rsidP="00AB0E37">
      <w:pPr>
        <w:spacing w:after="0" w:line="240" w:lineRule="auto"/>
        <w:rPr>
          <w:rFonts w:ascii="Times New Roman" w:hAnsi="Times New Roman"/>
          <w:sz w:val="24"/>
          <w:szCs w:val="24"/>
        </w:rPr>
      </w:pPr>
      <w:r w:rsidRPr="00FD1AC5">
        <w:rPr>
          <w:rFonts w:ascii="Times New Roman" w:hAnsi="Times New Roman"/>
          <w:sz w:val="24"/>
          <w:szCs w:val="24"/>
        </w:rPr>
        <w:t xml:space="preserve">Izvođač radova će radove izvoditi isključivo po </w:t>
      </w:r>
      <w:r>
        <w:rPr>
          <w:rFonts w:ascii="Times New Roman" w:hAnsi="Times New Roman"/>
          <w:sz w:val="24"/>
          <w:szCs w:val="24"/>
        </w:rPr>
        <w:t xml:space="preserve">posebnom </w:t>
      </w:r>
      <w:r w:rsidRPr="00FD1AC5">
        <w:rPr>
          <w:rFonts w:ascii="Times New Roman" w:hAnsi="Times New Roman"/>
          <w:sz w:val="24"/>
          <w:szCs w:val="24"/>
        </w:rPr>
        <w:t xml:space="preserve">nalogu Naručioca. </w:t>
      </w:r>
    </w:p>
    <w:p w:rsidR="00AB0E37" w:rsidRDefault="00AB0E37" w:rsidP="00AB0E37">
      <w:pPr>
        <w:spacing w:after="0" w:line="240" w:lineRule="auto"/>
        <w:jc w:val="both"/>
        <w:rPr>
          <w:rFonts w:ascii="Times New Roman" w:hAnsi="Times New Roman"/>
          <w:sz w:val="24"/>
          <w:szCs w:val="24"/>
        </w:rPr>
      </w:pPr>
      <w:r>
        <w:rPr>
          <w:rFonts w:ascii="Times New Roman" w:hAnsi="Times New Roman"/>
          <w:sz w:val="24"/>
          <w:szCs w:val="24"/>
        </w:rPr>
        <w:t>Poseban akt ili nalog za radove iz poziva, odnosno tenderske dokumentacije izdaje Izvođaču predsjednik opštine ili lice odnosno organ koga ovlasti predsjednik.</w:t>
      </w:r>
    </w:p>
    <w:p w:rsidR="00AB0E37" w:rsidRDefault="00AB0E37" w:rsidP="00AB0E37">
      <w:pPr>
        <w:spacing w:after="0" w:line="240" w:lineRule="auto"/>
        <w:jc w:val="both"/>
        <w:rPr>
          <w:rFonts w:ascii="Times New Roman" w:hAnsi="Times New Roman"/>
          <w:sz w:val="24"/>
          <w:szCs w:val="24"/>
        </w:rPr>
      </w:pPr>
      <w:r>
        <w:rPr>
          <w:rFonts w:ascii="Times New Roman" w:hAnsi="Times New Roman"/>
          <w:sz w:val="24"/>
          <w:szCs w:val="24"/>
        </w:rPr>
        <w:t>Poseban nalog za radove Naručilac izdaje Izvođaču isključivo pismenim putem: Nalog će biti sačinjen nakon dostavljanja predmjera i predračuna radova koji će zajednički sačiniti Izvođač i Naručilac, a isti će sadržati i rok za izvođenje.</w:t>
      </w:r>
    </w:p>
    <w:p w:rsidR="00AB0E37" w:rsidRDefault="00AB0E37" w:rsidP="00AB0E37">
      <w:pPr>
        <w:spacing w:after="0" w:line="240" w:lineRule="auto"/>
        <w:jc w:val="both"/>
        <w:rPr>
          <w:rFonts w:ascii="Times New Roman" w:hAnsi="Times New Roman"/>
          <w:sz w:val="24"/>
          <w:szCs w:val="24"/>
        </w:rPr>
      </w:pPr>
      <w:r>
        <w:rPr>
          <w:rFonts w:ascii="Times New Roman" w:hAnsi="Times New Roman"/>
          <w:sz w:val="24"/>
          <w:szCs w:val="24"/>
        </w:rPr>
        <w:t>Poseban nalog za radove predstavlja dio od cjelokupne investicije, kako po cijeni tako i po vremenu izvođenja i na isti se primjenjuju sve opšte odredbe ovog ugovora. Izvođač je dužan da postupa po nalozima u roku odmah, a najkasnije u vremenu koje je neophodno za pripremu određenih radova, imajući u vidu udaljenost lokacije, odnosno najduže 4 dana od dana dobijanja naloga.</w:t>
      </w:r>
    </w:p>
    <w:p w:rsidR="00AB0E37" w:rsidRDefault="00AB0E37" w:rsidP="00AB0E37">
      <w:pPr>
        <w:spacing w:after="0" w:line="240" w:lineRule="auto"/>
        <w:jc w:val="both"/>
        <w:rPr>
          <w:rFonts w:ascii="Times New Roman" w:hAnsi="Times New Roman"/>
          <w:sz w:val="24"/>
          <w:szCs w:val="24"/>
        </w:rPr>
      </w:pPr>
      <w:r>
        <w:rPr>
          <w:rFonts w:ascii="Times New Roman" w:hAnsi="Times New Roman"/>
          <w:sz w:val="24"/>
          <w:szCs w:val="24"/>
        </w:rPr>
        <w:t>Ukoliko izvođač ne postupi po nalozima naručioca u više od tri naloga ili Nadzorni organ utvrdi da Izvođač nekvalitetno vrši radove, Naručilac ima pravo jednostranog raskida ugovora. Isto tako, ugovor će biti raskinut ukoliko se ne poštuje rok izvođenja, koji je dat u nalogu.</w:t>
      </w:r>
    </w:p>
    <w:p w:rsidR="00AB0E37" w:rsidRPr="00FD1AC5" w:rsidRDefault="00AB0E37" w:rsidP="00AB0E37">
      <w:pPr>
        <w:spacing w:after="0" w:line="240" w:lineRule="auto"/>
        <w:jc w:val="both"/>
        <w:rPr>
          <w:rFonts w:ascii="Times New Roman" w:hAnsi="Times New Roman"/>
          <w:sz w:val="24"/>
          <w:szCs w:val="24"/>
        </w:rPr>
      </w:pPr>
      <w:r>
        <w:rPr>
          <w:rFonts w:ascii="Times New Roman" w:hAnsi="Times New Roman"/>
          <w:sz w:val="24"/>
          <w:szCs w:val="24"/>
        </w:rPr>
        <w:t xml:space="preserve">Izvođač će, po svakom nalogu, nakon završetka radova ispostavljati situaciju koji prethodno mora ovjeriti Nadzorni organ. </w:t>
      </w:r>
      <w:r w:rsidRPr="00FD1AC5">
        <w:rPr>
          <w:rFonts w:ascii="Times New Roman" w:hAnsi="Times New Roman"/>
          <w:sz w:val="24"/>
          <w:szCs w:val="24"/>
        </w:rPr>
        <w:t xml:space="preserve">Izvođač radova je u obavezi da prije početka izvođenja radova o radovima obavijesti </w:t>
      </w:r>
      <w:r>
        <w:rPr>
          <w:rFonts w:ascii="Times New Roman" w:hAnsi="Times New Roman"/>
          <w:sz w:val="24"/>
          <w:szCs w:val="24"/>
        </w:rPr>
        <w:t>Sekretarijat za imovinu, zastupanje i investicije</w:t>
      </w:r>
      <w:r w:rsidRPr="00FD1AC5">
        <w:rPr>
          <w:rFonts w:ascii="Times New Roman" w:hAnsi="Times New Roman"/>
          <w:sz w:val="24"/>
          <w:szCs w:val="24"/>
        </w:rPr>
        <w:t xml:space="preserve"> i Komunalnu policiju.  </w:t>
      </w:r>
    </w:p>
    <w:p w:rsidR="00AB0E37" w:rsidRPr="00FD1AC5" w:rsidRDefault="00AB0E37" w:rsidP="00AB0E37">
      <w:pPr>
        <w:spacing w:after="0" w:line="240" w:lineRule="auto"/>
        <w:jc w:val="both"/>
        <w:rPr>
          <w:rFonts w:ascii="Times New Roman" w:hAnsi="Times New Roman"/>
          <w:sz w:val="24"/>
          <w:szCs w:val="24"/>
          <w:lang w:val="sl-SI"/>
        </w:rPr>
      </w:pPr>
      <w:r w:rsidRPr="00FD1AC5">
        <w:rPr>
          <w:rFonts w:ascii="Times New Roman" w:hAnsi="Times New Roman"/>
          <w:sz w:val="24"/>
          <w:szCs w:val="24"/>
          <w:lang w:val="sl-SI"/>
        </w:rPr>
        <w:t xml:space="preserve">Ako Izvođač svojom krivicom dovede u pitanje rok i završetak radova iz člana 1. ovog ugovora, tada Naručilac ima pravo da sve, ili dio preostalih neizvršenih radova oduzme Izvođaču i bez njegove posebne saglasnosti ih ustupi na izvođenje drugom izvođaču. </w:t>
      </w:r>
    </w:p>
    <w:p w:rsidR="00AB0E37" w:rsidRPr="00FD1AC5" w:rsidRDefault="00AB0E37" w:rsidP="00AB0E37">
      <w:pPr>
        <w:spacing w:after="0" w:line="240" w:lineRule="auto"/>
        <w:jc w:val="both"/>
        <w:rPr>
          <w:rFonts w:ascii="Times New Roman" w:hAnsi="Times New Roman"/>
          <w:sz w:val="24"/>
          <w:szCs w:val="24"/>
        </w:rPr>
      </w:pPr>
      <w:r w:rsidRPr="00FD1AC5">
        <w:rPr>
          <w:rFonts w:ascii="Times New Roman" w:hAnsi="Times New Roman"/>
          <w:sz w:val="24"/>
          <w:szCs w:val="24"/>
        </w:rPr>
        <w:t>Eventualne razlike izme</w:t>
      </w:r>
      <w:r w:rsidRPr="00FD1AC5">
        <w:rPr>
          <w:rFonts w:ascii="Times New Roman" w:hAnsi="Times New Roman"/>
          <w:sz w:val="24"/>
          <w:szCs w:val="24"/>
          <w:lang w:val="sr-Latn-CS"/>
        </w:rPr>
        <w:t>đ</w:t>
      </w:r>
      <w:r w:rsidRPr="00FD1AC5">
        <w:rPr>
          <w:rFonts w:ascii="Times New Roman" w:hAnsi="Times New Roman"/>
          <w:sz w:val="24"/>
          <w:szCs w:val="24"/>
        </w:rPr>
        <w:t>u ugovorene cijene oduzetih radova i cijene ugovorene sa drugim izvo</w:t>
      </w:r>
      <w:r w:rsidRPr="00FD1AC5">
        <w:rPr>
          <w:rFonts w:ascii="Times New Roman" w:hAnsi="Times New Roman"/>
          <w:sz w:val="24"/>
          <w:szCs w:val="24"/>
          <w:lang w:val="sr-Latn-CS"/>
        </w:rPr>
        <w:t>đ</w:t>
      </w:r>
      <w:r w:rsidRPr="00FD1AC5">
        <w:rPr>
          <w:rFonts w:ascii="Times New Roman" w:hAnsi="Times New Roman"/>
          <w:sz w:val="24"/>
          <w:szCs w:val="24"/>
        </w:rPr>
        <w:t>ačem, snosi Izvo</w:t>
      </w:r>
      <w:r w:rsidRPr="00FD1AC5">
        <w:rPr>
          <w:rFonts w:ascii="Times New Roman" w:hAnsi="Times New Roman"/>
          <w:sz w:val="24"/>
          <w:szCs w:val="24"/>
          <w:lang w:val="sr-Latn-CS"/>
        </w:rPr>
        <w:t>đ</w:t>
      </w:r>
      <w:r w:rsidRPr="00FD1AC5">
        <w:rPr>
          <w:rFonts w:ascii="Times New Roman" w:hAnsi="Times New Roman"/>
          <w:sz w:val="24"/>
          <w:szCs w:val="24"/>
        </w:rPr>
        <w:t xml:space="preserve">ač. </w:t>
      </w:r>
    </w:p>
    <w:p w:rsidR="00AB0E37" w:rsidRPr="00FD1AC5" w:rsidRDefault="00AB0E37" w:rsidP="00AB0E37">
      <w:pPr>
        <w:spacing w:after="0" w:line="240" w:lineRule="auto"/>
        <w:jc w:val="both"/>
        <w:rPr>
          <w:rFonts w:ascii="Times New Roman" w:hAnsi="Times New Roman"/>
          <w:sz w:val="24"/>
          <w:szCs w:val="24"/>
        </w:rPr>
      </w:pPr>
      <w:r w:rsidRPr="00FD1AC5">
        <w:rPr>
          <w:rFonts w:ascii="Times New Roman" w:hAnsi="Times New Roman"/>
          <w:sz w:val="24"/>
          <w:szCs w:val="24"/>
        </w:rPr>
        <w:t>Pored obaveze iz prethodnog stava, Izvo</w:t>
      </w:r>
      <w:r w:rsidRPr="00FD1AC5">
        <w:rPr>
          <w:rFonts w:ascii="Times New Roman" w:hAnsi="Times New Roman"/>
          <w:sz w:val="24"/>
          <w:szCs w:val="24"/>
          <w:lang w:val="sr-Latn-CS"/>
        </w:rPr>
        <w:t>đ</w:t>
      </w:r>
      <w:r w:rsidRPr="00FD1AC5">
        <w:rPr>
          <w:rFonts w:ascii="Times New Roman" w:hAnsi="Times New Roman"/>
          <w:sz w:val="24"/>
          <w:szCs w:val="24"/>
        </w:rPr>
        <w:t>ač je dužan da Naručiocu naknadi štetu koju ovaj pretrpi zbog raskida ugovora iz razloga navedenih u stavu 3</w:t>
      </w:r>
      <w:r w:rsidRPr="00FD1AC5">
        <w:rPr>
          <w:rFonts w:ascii="Times New Roman" w:hAnsi="Times New Roman"/>
          <w:sz w:val="24"/>
          <w:szCs w:val="24"/>
          <w:lang w:val="sr-Latn-CS"/>
        </w:rPr>
        <w:t xml:space="preserve"> člana 6.</w:t>
      </w:r>
      <w:r w:rsidRPr="00FD1AC5">
        <w:rPr>
          <w:rFonts w:ascii="Times New Roman" w:hAnsi="Times New Roman"/>
          <w:sz w:val="24"/>
          <w:szCs w:val="24"/>
        </w:rPr>
        <w:t xml:space="preserve">ovog ugovora. </w:t>
      </w:r>
    </w:p>
    <w:p w:rsidR="00AB0E37"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center"/>
        <w:rPr>
          <w:rFonts w:ascii="Times New Roman" w:hAnsi="Times New Roman"/>
          <w:b/>
          <w:sz w:val="24"/>
          <w:szCs w:val="24"/>
        </w:rPr>
      </w:pPr>
      <w:r>
        <w:rPr>
          <w:rFonts w:ascii="Times New Roman" w:hAnsi="Times New Roman"/>
          <w:b/>
          <w:sz w:val="24"/>
          <w:szCs w:val="24"/>
        </w:rPr>
        <w:t>Član 7</w:t>
      </w:r>
      <w:r w:rsidRPr="00397896">
        <w:rPr>
          <w:rFonts w:ascii="Times New Roman" w:hAnsi="Times New Roman"/>
          <w:b/>
          <w:sz w:val="24"/>
          <w:szCs w:val="24"/>
        </w:rPr>
        <w:t>.</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Stručni nadzor </w:t>
      </w:r>
      <w:r>
        <w:rPr>
          <w:rFonts w:ascii="Times New Roman" w:hAnsi="Times New Roman"/>
          <w:sz w:val="24"/>
          <w:szCs w:val="24"/>
          <w:lang w:val="sl-SI"/>
        </w:rPr>
        <w:t>nad izvođenjem radova</w:t>
      </w:r>
      <w:r w:rsidRPr="00397896">
        <w:rPr>
          <w:rFonts w:ascii="Times New Roman" w:hAnsi="Times New Roman"/>
          <w:sz w:val="24"/>
          <w:szCs w:val="24"/>
          <w:lang w:val="sl-SI"/>
        </w:rPr>
        <w:t xml:space="preserve">, Naručilac će vršiti preko svojih ovlašćenih stručnih lica, o čemu će pismeno obavjestiti Izvođača. </w:t>
      </w:r>
    </w:p>
    <w:p w:rsidR="00AB0E37" w:rsidRPr="00D47822"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r>
        <w:rPr>
          <w:rFonts w:ascii="Times New Roman" w:hAnsi="Times New Roman"/>
          <w:sz w:val="24"/>
          <w:szCs w:val="24"/>
          <w:lang w:val="sl-SI"/>
        </w:rPr>
        <w:t xml:space="preserve"> </w:t>
      </w:r>
      <w:r w:rsidRPr="00397896">
        <w:rPr>
          <w:rFonts w:ascii="Times New Roman" w:hAnsi="Times New Roman"/>
          <w:sz w:val="24"/>
          <w:szCs w:val="24"/>
        </w:rPr>
        <w:t>stručni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AB0E37"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enja radova dođe do promjene nadzornog organa, Naručilac će o tome obavijestiti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AB0E37" w:rsidRPr="00397896"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Pr>
          <w:rFonts w:ascii="Times New Roman" w:hAnsi="Times New Roman"/>
          <w:b/>
          <w:sz w:val="24"/>
          <w:szCs w:val="24"/>
        </w:rPr>
        <w:t>8</w:t>
      </w:r>
      <w:r w:rsidRPr="00397896">
        <w:rPr>
          <w:rFonts w:ascii="Times New Roman" w:hAnsi="Times New Roman"/>
          <w:b/>
          <w:sz w:val="24"/>
          <w:szCs w:val="24"/>
        </w:rPr>
        <w:t>.</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w:t>
      </w:r>
      <w:r>
        <w:rPr>
          <w:rFonts w:ascii="Times New Roman" w:hAnsi="Times New Roman"/>
          <w:sz w:val="24"/>
          <w:szCs w:val="24"/>
          <w:lang w:val="sl-SI"/>
        </w:rPr>
        <w:t>ne;poštovanje ugovorenih rokova</w:t>
      </w:r>
      <w:r w:rsidRPr="00397896">
        <w:rPr>
          <w:rFonts w:ascii="Times New Roman" w:hAnsi="Times New Roman"/>
          <w:sz w:val="24"/>
          <w:szCs w:val="24"/>
          <w:lang w:val="sl-SI"/>
        </w:rPr>
        <w:t>.</w:t>
      </w:r>
    </w:p>
    <w:p w:rsidR="00AB0E37" w:rsidRPr="009E418A"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AB0E37" w:rsidRPr="00397896" w:rsidRDefault="00AB0E37" w:rsidP="00AB0E37">
      <w:pPr>
        <w:spacing w:after="0" w:line="240" w:lineRule="auto"/>
        <w:jc w:val="both"/>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ača od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AB0E37" w:rsidRPr="00397896"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9</w:t>
      </w:r>
      <w:r w:rsidRPr="00397896">
        <w:rPr>
          <w:rFonts w:ascii="Times New Roman" w:hAnsi="Times New Roman"/>
          <w:b/>
          <w:sz w:val="24"/>
          <w:szCs w:val="24"/>
          <w:lang w:val="sl-SI"/>
        </w:rPr>
        <w:t>.</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ima pravo da naredi Izvođaču da otkloni nekvalitetno izvedene radove i zabrani ugrađi</w:t>
      </w:r>
      <w:r>
        <w:rPr>
          <w:rFonts w:ascii="Times New Roman" w:hAnsi="Times New Roman"/>
          <w:sz w:val="24"/>
          <w:szCs w:val="24"/>
          <w:lang w:val="sl-SI"/>
        </w:rPr>
        <w:t>vanje nekvalitetnog materijala.</w:t>
      </w:r>
    </w:p>
    <w:p w:rsidR="00AB0E37" w:rsidRPr="00FF5015" w:rsidRDefault="00AB0E37" w:rsidP="00AB0E37">
      <w:pPr>
        <w:spacing w:after="0" w:line="240" w:lineRule="auto"/>
        <w:jc w:val="both"/>
        <w:rPr>
          <w:rFonts w:ascii="Times New Roman" w:hAnsi="Times New Roman"/>
          <w:sz w:val="24"/>
          <w:szCs w:val="24"/>
        </w:rPr>
      </w:pPr>
      <w:r>
        <w:rPr>
          <w:rFonts w:ascii="Times New Roman" w:hAnsi="Times New Roman"/>
          <w:sz w:val="24"/>
          <w:szCs w:val="24"/>
        </w:rPr>
        <w:t>Uz svaku ugradnju moraju biti priloženi certifikati o kvalitetu ugrađenog materijala.</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AB0E37" w:rsidRPr="000E289C" w:rsidRDefault="00AB0E37" w:rsidP="00AB0E37">
      <w:pPr>
        <w:spacing w:after="0" w:line="240" w:lineRule="auto"/>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AB0E37" w:rsidRPr="00397896" w:rsidRDefault="00AB0E37" w:rsidP="00AB0E37">
      <w:pPr>
        <w:spacing w:after="0" w:line="240" w:lineRule="auto"/>
        <w:rPr>
          <w:rFonts w:ascii="Times New Roman" w:hAnsi="Times New Roman"/>
          <w:b/>
          <w:sz w:val="24"/>
          <w:szCs w:val="24"/>
          <w:lang w:val="sl-SI"/>
        </w:rPr>
      </w:pP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1</w:t>
      </w:r>
      <w:r>
        <w:rPr>
          <w:rFonts w:ascii="Times New Roman" w:hAnsi="Times New Roman"/>
          <w:b/>
          <w:sz w:val="24"/>
          <w:szCs w:val="24"/>
          <w:lang w:val="sl-SI"/>
        </w:rPr>
        <w:t>0</w:t>
      </w:r>
      <w:r w:rsidRPr="00397896">
        <w:rPr>
          <w:rFonts w:ascii="Times New Roman" w:hAnsi="Times New Roman"/>
          <w:b/>
          <w:sz w:val="24"/>
          <w:szCs w:val="24"/>
          <w:lang w:val="sl-SI"/>
        </w:rPr>
        <w:t>.</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koji je predmet ovog ugovora, obezbijedi i angažuje dovoljan broj radnika prema strukturi koja obezbeđuje uspješno izvođenje radova i da na gradilištu dopremi potrebnu i kvalitetnu mehanizaciju i opremu za završetak radova.  </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AB0E37" w:rsidRPr="00397896"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AB0E37" w:rsidRPr="00397896"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11.</w:t>
      </w:r>
    </w:p>
    <w:p w:rsidR="00AB0E37" w:rsidRPr="00397896"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koji su predmet ovog ugovora u ugovorenom roku, dužan je Naručiocu platiti na ime ugovorene kazne penale 2,0 %</w:t>
      </w:r>
      <w:r w:rsidRPr="00397896">
        <w:rPr>
          <w:rFonts w:ascii="Times New Roman" w:hAnsi="Times New Roman"/>
          <w:sz w:val="24"/>
          <w:szCs w:val="24"/>
          <w:vertAlign w:val="subscript"/>
        </w:rPr>
        <w:t>0</w:t>
      </w:r>
      <w:r w:rsidRPr="00397896">
        <w:rPr>
          <w:rFonts w:ascii="Times New Roman" w:hAnsi="Times New Roman"/>
          <w:sz w:val="24"/>
          <w:szCs w:val="24"/>
        </w:rPr>
        <w:t xml:space="preserve"> (dva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AB0E37" w:rsidRPr="00397896" w:rsidRDefault="00AB0E37" w:rsidP="00AB0E37">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AB0E37" w:rsidRPr="00397896"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 xml:space="preserve">ugovorene radove.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AB0E37" w:rsidRPr="00397896"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AB0E37" w:rsidRPr="00397896"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1</w:t>
      </w:r>
      <w:r>
        <w:rPr>
          <w:rFonts w:ascii="Times New Roman" w:hAnsi="Times New Roman"/>
          <w:b/>
          <w:sz w:val="24"/>
          <w:szCs w:val="24"/>
          <w:lang w:val="sr-Latn-CS"/>
        </w:rPr>
        <w:t>2</w:t>
      </w:r>
      <w:r w:rsidRPr="00397896">
        <w:rPr>
          <w:rFonts w:ascii="Times New Roman" w:hAnsi="Times New Roman"/>
          <w:b/>
          <w:sz w:val="24"/>
          <w:szCs w:val="24"/>
        </w:rPr>
        <w:t>.</w:t>
      </w:r>
    </w:p>
    <w:p w:rsidR="00AB0E37" w:rsidRPr="00397896" w:rsidRDefault="00AB0E37" w:rsidP="00AB0E37">
      <w:pPr>
        <w:spacing w:after="0" w:line="240" w:lineRule="auto"/>
        <w:jc w:val="both"/>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od  </w:t>
      </w:r>
      <w:r>
        <w:rPr>
          <w:rFonts w:ascii="Times New Roman" w:hAnsi="Times New Roman"/>
          <w:sz w:val="24"/>
          <w:szCs w:val="24"/>
          <w:lang w:val="sr-Latn-CS"/>
        </w:rPr>
        <w:t>5</w:t>
      </w:r>
      <w:r w:rsidRPr="00397896">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AB0E37" w:rsidRPr="002E7407" w:rsidRDefault="00AB0E37" w:rsidP="00AB0E37">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AB0E37"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Pr>
          <w:rFonts w:ascii="Times New Roman" w:hAnsi="Times New Roman"/>
          <w:b/>
          <w:sz w:val="24"/>
          <w:szCs w:val="24"/>
          <w:lang w:val="sr-Latn-CS"/>
        </w:rPr>
        <w:t>13</w:t>
      </w:r>
      <w:r w:rsidRPr="00397896">
        <w:rPr>
          <w:rFonts w:ascii="Times New Roman" w:hAnsi="Times New Roman"/>
          <w:b/>
          <w:sz w:val="24"/>
          <w:szCs w:val="24"/>
        </w:rPr>
        <w:t>.</w:t>
      </w:r>
    </w:p>
    <w:p w:rsidR="00AB0E37" w:rsidRPr="003A19CC" w:rsidRDefault="00AB0E37" w:rsidP="00AB0E37">
      <w:pPr>
        <w:spacing w:after="0" w:line="240" w:lineRule="auto"/>
        <w:rPr>
          <w:rFonts w:ascii="Times New Roman" w:hAnsi="Times New Roman"/>
          <w:sz w:val="24"/>
          <w:szCs w:val="24"/>
        </w:rPr>
      </w:pPr>
      <w:r w:rsidRPr="003A19CC">
        <w:rPr>
          <w:rFonts w:ascii="Times New Roman" w:hAnsi="Times New Roman"/>
          <w:sz w:val="24"/>
          <w:szCs w:val="24"/>
        </w:rPr>
        <w:t xml:space="preserve">Izvođač garantuje kvalitet izvedenih radova i to: za radove koji utiču na stabilnost i bezbjednost objekta ili dijela objekta 10 godina a za ostale radove 2 godine. </w:t>
      </w:r>
    </w:p>
    <w:p w:rsidR="00AB0E37"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o svom trošku otkloni sve nedostatke na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ač ne postupi po zahtjevu Naručioca, Naručilac ima pravo da na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AB0E37" w:rsidRPr="00397896"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center"/>
        <w:rPr>
          <w:rFonts w:ascii="Times New Roman" w:hAnsi="Times New Roman"/>
          <w:b/>
          <w:sz w:val="24"/>
          <w:szCs w:val="24"/>
          <w:lang w:val="sr-Latn-CS"/>
        </w:rPr>
      </w:pPr>
      <w:r>
        <w:rPr>
          <w:rFonts w:ascii="Times New Roman" w:hAnsi="Times New Roman"/>
          <w:b/>
          <w:sz w:val="24"/>
          <w:szCs w:val="24"/>
        </w:rPr>
        <w:t>Član 14</w:t>
      </w:r>
      <w:r w:rsidRPr="00397896">
        <w:rPr>
          <w:rFonts w:ascii="Times New Roman" w:hAnsi="Times New Roman"/>
          <w:b/>
          <w:sz w:val="24"/>
          <w:szCs w:val="24"/>
        </w:rPr>
        <w:t>.</w:t>
      </w:r>
    </w:p>
    <w:p w:rsidR="00AB0E37"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napravio </w:t>
      </w:r>
      <w:r w:rsidRPr="00397896">
        <w:rPr>
          <w:rFonts w:ascii="Times New Roman" w:hAnsi="Times New Roman"/>
          <w:sz w:val="24"/>
          <w:szCs w:val="24"/>
          <w:lang w:val="sr-Latn-CS"/>
        </w:rPr>
        <w:t>,</w:t>
      </w:r>
      <w:r w:rsidRPr="00397896">
        <w:rPr>
          <w:rFonts w:ascii="Times New Roman" w:hAnsi="Times New Roman"/>
          <w:sz w:val="24"/>
          <w:szCs w:val="24"/>
        </w:rPr>
        <w:t>uredi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na kome je izvodio radove. </w:t>
      </w:r>
    </w:p>
    <w:p w:rsidR="00AB0E37" w:rsidRPr="00397896"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15</w:t>
      </w:r>
      <w:r w:rsidRPr="00397896">
        <w:rPr>
          <w:rFonts w:ascii="Times New Roman" w:hAnsi="Times New Roman"/>
          <w:b/>
          <w:sz w:val="24"/>
          <w:szCs w:val="24"/>
          <w:lang w:val="sl-SI"/>
        </w:rPr>
        <w:t>.</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postupi po primjedbama komisije za pregled i primopredaju izvedenih radova i to u roku koji mu odredi komisija.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AB0E37" w:rsidRDefault="00AB0E37" w:rsidP="00AB0E37">
      <w:pPr>
        <w:spacing w:after="0" w:line="240" w:lineRule="auto"/>
        <w:jc w:val="both"/>
        <w:rPr>
          <w:rFonts w:ascii="Times New Roman" w:hAnsi="Times New Roman"/>
          <w:sz w:val="24"/>
          <w:szCs w:val="24"/>
          <w:lang w:val="sl-SI"/>
        </w:rPr>
      </w:pPr>
    </w:p>
    <w:p w:rsidR="00AB0E37" w:rsidRDefault="00AB0E37" w:rsidP="00AB0E37">
      <w:pPr>
        <w:spacing w:after="0" w:line="240" w:lineRule="auto"/>
        <w:jc w:val="both"/>
        <w:rPr>
          <w:rFonts w:ascii="Times New Roman" w:hAnsi="Times New Roman"/>
          <w:sz w:val="24"/>
          <w:szCs w:val="24"/>
          <w:lang w:val="sl-SI"/>
        </w:rPr>
      </w:pP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16</w:t>
      </w:r>
      <w:r w:rsidRPr="00397896">
        <w:rPr>
          <w:rFonts w:ascii="Times New Roman" w:hAnsi="Times New Roman"/>
          <w:b/>
          <w:sz w:val="24"/>
          <w:szCs w:val="24"/>
          <w:lang w:val="sl-SI"/>
        </w:rPr>
        <w:t>.</w:t>
      </w:r>
    </w:p>
    <w:p w:rsidR="00AB0E37" w:rsidRPr="00246F41"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enih nedostataka, ugovorene strane će preko svojih ovlašćenih predstavnika u roku od 10 dana izvršiti ko</w:t>
      </w:r>
      <w:r>
        <w:rPr>
          <w:rFonts w:ascii="Times New Roman" w:hAnsi="Times New Roman"/>
          <w:sz w:val="24"/>
          <w:szCs w:val="24"/>
        </w:rPr>
        <w:t>načni obračun izvedenih radova.</w:t>
      </w:r>
    </w:p>
    <w:p w:rsidR="00AB0E37" w:rsidRPr="009E418A" w:rsidRDefault="00AB0E37" w:rsidP="00AB0E37">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17</w:t>
      </w:r>
      <w:r w:rsidRPr="00397896">
        <w:rPr>
          <w:rFonts w:ascii="Times New Roman" w:hAnsi="Times New Roman"/>
          <w:b/>
          <w:sz w:val="24"/>
          <w:szCs w:val="24"/>
          <w:lang w:val="sl-SI"/>
        </w:rPr>
        <w:t>.</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18</w:t>
      </w:r>
      <w:r w:rsidRPr="00397896">
        <w:rPr>
          <w:rFonts w:ascii="Times New Roman" w:hAnsi="Times New Roman"/>
          <w:b/>
          <w:sz w:val="24"/>
          <w:szCs w:val="24"/>
          <w:lang w:val="sl-SI"/>
        </w:rPr>
        <w:t>.</w:t>
      </w:r>
    </w:p>
    <w:p w:rsidR="00AB0E37" w:rsidRPr="002E7407"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AB0E37"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19</w:t>
      </w:r>
      <w:r w:rsidRPr="00397896">
        <w:rPr>
          <w:rFonts w:ascii="Times New Roman" w:hAnsi="Times New Roman"/>
          <w:b/>
          <w:sz w:val="24"/>
          <w:szCs w:val="24"/>
          <w:lang w:val="sl-SI"/>
        </w:rPr>
        <w:t>.</w:t>
      </w:r>
    </w:p>
    <w:p w:rsidR="00AB0E37" w:rsidRPr="00AB0E37" w:rsidRDefault="00AB0E37" w:rsidP="00AB0E37">
      <w:pPr>
        <w:jc w:val="both"/>
        <w:rPr>
          <w:rFonts w:ascii="Times New Roman" w:hAnsi="Times New Roman" w:cs="Times New Roman"/>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Pr="00354C40">
        <w:rPr>
          <w:rFonts w:ascii="Times New Roman" w:hAnsi="Times New Roman" w:cs="Times New Roman"/>
          <w:sz w:val="24"/>
          <w:szCs w:val="24"/>
          <w:lang w:val="sl-SI"/>
        </w:rPr>
        <w:t>).</w:t>
      </w:r>
    </w:p>
    <w:p w:rsidR="00AB0E37" w:rsidRPr="004C3875" w:rsidRDefault="00AB0E37" w:rsidP="00AB0E37">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t>OSTALE ODREDBE</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20</w:t>
      </w:r>
      <w:r w:rsidRPr="00397896">
        <w:rPr>
          <w:rFonts w:ascii="Times New Roman" w:hAnsi="Times New Roman"/>
          <w:b/>
          <w:sz w:val="24"/>
          <w:szCs w:val="24"/>
          <w:lang w:val="sl-SI"/>
        </w:rPr>
        <w:t>.</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 xml:space="preserve">ih ovim ugovorom prvenstveno rješavaju sporazumno. Pri tom , se po potrebi, mogu koristiti usluge pojedinih stručnih lica ili tijela koja ugovorne strane sporazumno odrede.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21</w:t>
      </w:r>
      <w:r w:rsidRPr="00397896">
        <w:rPr>
          <w:rFonts w:ascii="Times New Roman" w:hAnsi="Times New Roman"/>
          <w:b/>
          <w:sz w:val="24"/>
          <w:szCs w:val="24"/>
          <w:lang w:val="sl-SI"/>
        </w:rPr>
        <w:t>.</w:t>
      </w:r>
    </w:p>
    <w:p w:rsidR="00AB0E37" w:rsidRDefault="00AB0E37" w:rsidP="00AB0E37">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0E37" w:rsidRDefault="00AB0E37" w:rsidP="00AB0E37">
      <w:pPr>
        <w:spacing w:after="0"/>
        <w:jc w:val="both"/>
        <w:rPr>
          <w:rFonts w:ascii="Times New Roman" w:hAnsi="Times New Roman"/>
          <w:sz w:val="24"/>
          <w:szCs w:val="24"/>
          <w:lang w:val="sr-Latn-CS"/>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AB0E37" w:rsidRDefault="00AB0E37" w:rsidP="00AB0E37">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153592" w:rsidRPr="00070A92" w:rsidRDefault="00153592" w:rsidP="00070A92">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91328579"/>
      <w:r w:rsidRPr="00852493">
        <w:rPr>
          <w:i w:val="0"/>
          <w:iCs w:val="0"/>
          <w:u w:val="none"/>
        </w:rPr>
        <w:t>UPUTSTVO PONUĐAČIMA ZA SAČINJAVANJE I PODNOŠENJE PONUDE</w:t>
      </w:r>
      <w:bookmarkEnd w:id="20"/>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AB0E37">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91328580"/>
      <w:r w:rsidRPr="00852493">
        <w:rPr>
          <w:i w:val="0"/>
          <w:iCs w:val="0"/>
          <w:u w:val="none"/>
        </w:rPr>
        <w:t>OVLAŠĆENJE ZA ZASTUPANJE I UČESTVOVANJE U POSTUPKU JAVNOG OTVARANJA PONUDA</w:t>
      </w:r>
      <w:bookmarkEnd w:id="21"/>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491328581"/>
      <w:r>
        <w:rPr>
          <w:i w:val="0"/>
          <w:iCs w:val="0"/>
          <w:u w:val="none"/>
        </w:rPr>
        <w:t>UPUTSTVO</w:t>
      </w:r>
      <w:r w:rsidRPr="00852493">
        <w:rPr>
          <w:i w:val="0"/>
          <w:iCs w:val="0"/>
          <w:u w:val="none"/>
        </w:rPr>
        <w:t xml:space="preserve"> O PRAVNOM SREDSTVU</w:t>
      </w:r>
      <w:bookmarkEnd w:id="22"/>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228" w:rsidRDefault="00214228" w:rsidP="00D65C8A">
      <w:pPr>
        <w:spacing w:after="0" w:line="240" w:lineRule="auto"/>
      </w:pPr>
      <w:r>
        <w:separator/>
      </w:r>
    </w:p>
  </w:endnote>
  <w:endnote w:type="continuationSeparator" w:id="1">
    <w:p w:rsidR="00214228" w:rsidRDefault="00214228"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YU">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10" w:rsidRDefault="005C5A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5C5A10" w:rsidRDefault="005C5A10" w:rsidP="00ED76FB">
        <w:pPr>
          <w:jc w:val="right"/>
        </w:pPr>
        <w:r>
          <w:t xml:space="preserve">Strana  </w:t>
        </w:r>
        <w:fldSimple w:instr=" PAGE ">
          <w:r w:rsidR="005745DC">
            <w:rPr>
              <w:noProof/>
            </w:rPr>
            <w:t>1</w:t>
          </w:r>
        </w:fldSimple>
        <w:r>
          <w:t xml:space="preserve"> od </w:t>
        </w:r>
        <w:fldSimple w:instr=" NUMPAGES  ">
          <w:r w:rsidR="005745DC">
            <w:rPr>
              <w:noProof/>
            </w:rPr>
            <w:t>11</w:t>
          </w:r>
        </w:fldSimple>
      </w:p>
    </w:sdtContent>
  </w:sdt>
  <w:p w:rsidR="005C5A10" w:rsidRPr="000074F9" w:rsidRDefault="005C5A10"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10" w:rsidRDefault="005C5A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228" w:rsidRDefault="00214228" w:rsidP="00D65C8A">
      <w:pPr>
        <w:spacing w:after="0" w:line="240" w:lineRule="auto"/>
      </w:pPr>
      <w:r>
        <w:separator/>
      </w:r>
    </w:p>
  </w:footnote>
  <w:footnote w:type="continuationSeparator" w:id="1">
    <w:p w:rsidR="00214228" w:rsidRDefault="00214228" w:rsidP="00D65C8A">
      <w:pPr>
        <w:spacing w:after="0" w:line="240" w:lineRule="auto"/>
      </w:pPr>
      <w:r>
        <w:continuationSeparator/>
      </w:r>
    </w:p>
  </w:footnote>
  <w:footnote w:id="2">
    <w:p w:rsidR="005C5A10" w:rsidRDefault="005C5A10"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5C5A10" w:rsidRDefault="005C5A10"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5C5A10" w:rsidRDefault="005C5A10"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5C5A10" w:rsidRPr="007E1F59" w:rsidRDefault="005C5A10"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C5A10" w:rsidRDefault="005C5A10" w:rsidP="00D65C8A">
      <w:pPr>
        <w:pStyle w:val="FootnoteText"/>
        <w:rPr>
          <w:rFonts w:cs="Times New Roman"/>
        </w:rPr>
      </w:pPr>
    </w:p>
  </w:footnote>
  <w:footnote w:id="6">
    <w:p w:rsidR="005C5A10" w:rsidRPr="007E1F59" w:rsidRDefault="005C5A10"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C5A10" w:rsidRDefault="005C5A10" w:rsidP="00D65C8A">
      <w:pPr>
        <w:pStyle w:val="FootnoteText"/>
        <w:jc w:val="both"/>
        <w:rPr>
          <w:rFonts w:cs="Times New Roman"/>
        </w:rPr>
      </w:pPr>
    </w:p>
  </w:footnote>
  <w:footnote w:id="7">
    <w:p w:rsidR="005C5A10" w:rsidRDefault="005C5A10"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5C5A10" w:rsidRDefault="005C5A10"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5C5A10" w:rsidRPr="007E1F59" w:rsidRDefault="005C5A10"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C5A10" w:rsidRDefault="005C5A10" w:rsidP="00D65C8A">
      <w:pPr>
        <w:pStyle w:val="FootnoteText"/>
        <w:rPr>
          <w:rFonts w:cs="Times New Roman"/>
        </w:rPr>
      </w:pPr>
    </w:p>
  </w:footnote>
  <w:footnote w:id="10">
    <w:p w:rsidR="005C5A10" w:rsidRPr="00EF3747" w:rsidRDefault="005C5A10"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C5A10" w:rsidRDefault="005C5A10" w:rsidP="00D65C8A">
      <w:pPr>
        <w:pStyle w:val="FootnoteText"/>
        <w:rPr>
          <w:rFonts w:cs="Times New Roman"/>
        </w:rPr>
      </w:pPr>
    </w:p>
  </w:footnote>
  <w:footnote w:id="11">
    <w:p w:rsidR="005C5A10" w:rsidRPr="007E1F59" w:rsidRDefault="005C5A10"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C5A10" w:rsidRDefault="005C5A10" w:rsidP="00D65C8A">
      <w:pPr>
        <w:pStyle w:val="FootnoteText"/>
        <w:rPr>
          <w:rFonts w:cs="Times New Roman"/>
        </w:rPr>
      </w:pPr>
    </w:p>
  </w:footnote>
  <w:footnote w:id="12">
    <w:p w:rsidR="005C5A10" w:rsidRPr="007F6785" w:rsidRDefault="005C5A10"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C5A10" w:rsidRDefault="005C5A10" w:rsidP="00D65C8A">
      <w:pPr>
        <w:pStyle w:val="FootnoteText"/>
        <w:jc w:val="both"/>
        <w:rPr>
          <w:rFonts w:cs="Times New Roman"/>
        </w:rPr>
      </w:pPr>
    </w:p>
  </w:footnote>
  <w:footnote w:id="13">
    <w:p w:rsidR="005C5A10" w:rsidRDefault="005C5A10"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5C5A10" w:rsidRPr="00FA6401" w:rsidRDefault="005C5A10"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5C5A10" w:rsidRDefault="005C5A10" w:rsidP="00153592">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5C5A10" w:rsidRDefault="005C5A10" w:rsidP="00153592">
      <w:pPr>
        <w:pStyle w:val="FootnoteText"/>
        <w:rPr>
          <w:rFonts w:cs="Times New Roman"/>
        </w:rPr>
      </w:pPr>
    </w:p>
  </w:footnote>
  <w:footnote w:id="16">
    <w:p w:rsidR="005C5A10" w:rsidRDefault="005C5A10"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10" w:rsidRDefault="005C5A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10" w:rsidRDefault="005C5A10">
    <w:pPr>
      <w:pStyle w:val="Header"/>
      <w:jc w:val="right"/>
      <w:rPr>
        <w:rFonts w:cs="Times New Roman"/>
      </w:rPr>
    </w:pPr>
  </w:p>
  <w:p w:rsidR="005C5A10" w:rsidRDefault="005C5A10">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10" w:rsidRDefault="005C5A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6"/>
  </w:num>
  <w:num w:numId="4">
    <w:abstractNumId w:val="17"/>
  </w:num>
  <w:num w:numId="5">
    <w:abstractNumId w:val="25"/>
  </w:num>
  <w:num w:numId="6">
    <w:abstractNumId w:val="9"/>
  </w:num>
  <w:num w:numId="7">
    <w:abstractNumId w:val="21"/>
  </w:num>
  <w:num w:numId="8">
    <w:abstractNumId w:val="14"/>
  </w:num>
  <w:num w:numId="9">
    <w:abstractNumId w:val="4"/>
  </w:num>
  <w:num w:numId="10">
    <w:abstractNumId w:val="23"/>
  </w:num>
  <w:num w:numId="11">
    <w:abstractNumId w:val="13"/>
  </w:num>
  <w:num w:numId="12">
    <w:abstractNumId w:val="18"/>
  </w:num>
  <w:num w:numId="13">
    <w:abstractNumId w:val="27"/>
  </w:num>
  <w:num w:numId="14">
    <w:abstractNumId w:val="28"/>
  </w:num>
  <w:num w:numId="15">
    <w:abstractNumId w:val="19"/>
  </w:num>
  <w:num w:numId="16">
    <w:abstractNumId w:val="6"/>
  </w:num>
  <w:num w:numId="17">
    <w:abstractNumId w:val="26"/>
  </w:num>
  <w:num w:numId="18">
    <w:abstractNumId w:val="3"/>
  </w:num>
  <w:num w:numId="19">
    <w:abstractNumId w:val="0"/>
  </w:num>
  <w:num w:numId="20">
    <w:abstractNumId w:val="5"/>
  </w:num>
  <w:num w:numId="21">
    <w:abstractNumId w:val="10"/>
  </w:num>
  <w:num w:numId="22">
    <w:abstractNumId w:val="1"/>
  </w:num>
  <w:num w:numId="23">
    <w:abstractNumId w:val="24"/>
  </w:num>
  <w:num w:numId="24">
    <w:abstractNumId w:val="22"/>
  </w:num>
  <w:num w:numId="25">
    <w:abstractNumId w:val="20"/>
  </w:num>
  <w:num w:numId="26">
    <w:abstractNumId w:val="11"/>
  </w:num>
  <w:num w:numId="27">
    <w:abstractNumId w:val="7"/>
  </w:num>
  <w:num w:numId="28">
    <w:abstractNumId w:val="2"/>
  </w:num>
  <w:num w:numId="29">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56BC3"/>
    <w:rsid w:val="00070A92"/>
    <w:rsid w:val="000A336C"/>
    <w:rsid w:val="00153592"/>
    <w:rsid w:val="001719DA"/>
    <w:rsid w:val="001D0AD4"/>
    <w:rsid w:val="001D0F68"/>
    <w:rsid w:val="001D5B73"/>
    <w:rsid w:val="00214228"/>
    <w:rsid w:val="00225FEA"/>
    <w:rsid w:val="00290855"/>
    <w:rsid w:val="002D2CF0"/>
    <w:rsid w:val="00342C73"/>
    <w:rsid w:val="003C165E"/>
    <w:rsid w:val="003F126A"/>
    <w:rsid w:val="00416169"/>
    <w:rsid w:val="00495D93"/>
    <w:rsid w:val="004A30A8"/>
    <w:rsid w:val="005745DC"/>
    <w:rsid w:val="005C5A10"/>
    <w:rsid w:val="0060574E"/>
    <w:rsid w:val="0072392E"/>
    <w:rsid w:val="00726541"/>
    <w:rsid w:val="007F5A78"/>
    <w:rsid w:val="008200E7"/>
    <w:rsid w:val="0082428B"/>
    <w:rsid w:val="00880C13"/>
    <w:rsid w:val="00900F8F"/>
    <w:rsid w:val="0090102F"/>
    <w:rsid w:val="0093077F"/>
    <w:rsid w:val="009868D1"/>
    <w:rsid w:val="00AB0E37"/>
    <w:rsid w:val="00AC3545"/>
    <w:rsid w:val="00B2746C"/>
    <w:rsid w:val="00B31D39"/>
    <w:rsid w:val="00CB5961"/>
    <w:rsid w:val="00D458B9"/>
    <w:rsid w:val="00D65C8A"/>
    <w:rsid w:val="00DB7232"/>
    <w:rsid w:val="00EA52B5"/>
    <w:rsid w:val="00ED76FB"/>
    <w:rsid w:val="00FB4938"/>
    <w:rsid w:val="00FE0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b/>
      <w:bCs/>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14454</Words>
  <Characters>82394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2017-08-24T07:21:00Z</cp:lastPrinted>
  <dcterms:created xsi:type="dcterms:W3CDTF">2017-09-04T07:42:00Z</dcterms:created>
  <dcterms:modified xsi:type="dcterms:W3CDTF">2017-09-04T07:42:00Z</dcterms:modified>
</cp:coreProperties>
</file>